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F6C" w:rsidRDefault="00643F6C"/>
    <w:p w:rsidR="00B367D5" w:rsidRPr="00B367D5" w:rsidRDefault="009F3D07" w:rsidP="00B367D5">
      <w:pPr>
        <w:pStyle w:val="a6"/>
        <w:ind w:left="5812"/>
        <w:jc w:val="both"/>
        <w:rPr>
          <w:sz w:val="18"/>
          <w:szCs w:val="18"/>
        </w:rPr>
      </w:pPr>
      <w:r w:rsidRPr="00B367D5">
        <w:rPr>
          <w:sz w:val="18"/>
          <w:szCs w:val="18"/>
        </w:rPr>
        <w:t xml:space="preserve">Додаток № 2 до Протоколу засідання Наглядової ради </w:t>
      </w:r>
      <w:r w:rsidR="00B367D5" w:rsidRPr="00B367D5">
        <w:rPr>
          <w:sz w:val="18"/>
          <w:szCs w:val="18"/>
        </w:rPr>
        <w:t>ПРИВАТНОГО АКЦІОНЕРНОГО ТОВАРИСТВА</w:t>
      </w:r>
    </w:p>
    <w:p w:rsidR="00B367D5" w:rsidRPr="00B367D5" w:rsidRDefault="00B367D5" w:rsidP="00B367D5">
      <w:pPr>
        <w:pStyle w:val="a6"/>
        <w:ind w:left="5812"/>
        <w:jc w:val="both"/>
        <w:rPr>
          <w:sz w:val="18"/>
          <w:szCs w:val="18"/>
        </w:rPr>
      </w:pPr>
      <w:r w:rsidRPr="00B367D5">
        <w:rPr>
          <w:sz w:val="18"/>
          <w:szCs w:val="18"/>
        </w:rPr>
        <w:t>«</w:t>
      </w:r>
      <w:r w:rsidRPr="00B367D5">
        <w:rPr>
          <w:rStyle w:val="ac"/>
          <w:b w:val="0"/>
          <w:bCs w:val="0"/>
          <w:sz w:val="18"/>
          <w:szCs w:val="18"/>
        </w:rPr>
        <w:t>ВІННИЦЬКИЙ ПРОЕКТНИЙ ІНСТИТУТ</w:t>
      </w:r>
      <w:r w:rsidRPr="00B367D5">
        <w:rPr>
          <w:sz w:val="18"/>
          <w:szCs w:val="18"/>
        </w:rPr>
        <w:t>»</w:t>
      </w:r>
    </w:p>
    <w:p w:rsidR="00A2098F" w:rsidRPr="00B367D5" w:rsidRDefault="00743F08" w:rsidP="00B367D5">
      <w:pPr>
        <w:pStyle w:val="a5"/>
        <w:ind w:left="5812" w:right="0"/>
        <w:rPr>
          <w:b/>
          <w:sz w:val="18"/>
          <w:szCs w:val="18"/>
        </w:rPr>
      </w:pPr>
      <w:r w:rsidRPr="00B367D5">
        <w:rPr>
          <w:bCs/>
          <w:caps/>
          <w:sz w:val="18"/>
          <w:szCs w:val="18"/>
        </w:rPr>
        <w:t xml:space="preserve"> </w:t>
      </w:r>
      <w:r w:rsidRPr="00B367D5">
        <w:rPr>
          <w:sz w:val="18"/>
          <w:szCs w:val="18"/>
        </w:rPr>
        <w:t xml:space="preserve">від </w:t>
      </w:r>
      <w:r w:rsidR="00B367D5">
        <w:rPr>
          <w:sz w:val="18"/>
          <w:szCs w:val="18"/>
        </w:rPr>
        <w:t>29</w:t>
      </w:r>
      <w:r w:rsidRPr="00B367D5">
        <w:rPr>
          <w:sz w:val="18"/>
          <w:szCs w:val="18"/>
        </w:rPr>
        <w:t>.листопада 2024 року</w:t>
      </w:r>
    </w:p>
    <w:p w:rsidR="00CE31DC" w:rsidRPr="00A807AB" w:rsidRDefault="00643F6C" w:rsidP="00643F6C">
      <w:pPr>
        <w:pStyle w:val="a5"/>
        <w:ind w:left="6237" w:right="0"/>
        <w:jc w:val="right"/>
        <w:rPr>
          <w:b/>
          <w:sz w:val="22"/>
        </w:rPr>
      </w:pPr>
      <w:r w:rsidRPr="00A807AB">
        <w:rPr>
          <w:b/>
          <w:sz w:val="22"/>
        </w:rPr>
        <w:t xml:space="preserve">                                                     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28"/>
        <w:gridCol w:w="5044"/>
        <w:gridCol w:w="10"/>
      </w:tblGrid>
      <w:tr w:rsidR="00643F6C" w:rsidRPr="00A807AB" w:rsidTr="00964FB5">
        <w:trPr>
          <w:gridAfter w:val="1"/>
          <w:wAfter w:w="10" w:type="dxa"/>
          <w:trHeight w:val="699"/>
        </w:trPr>
        <w:tc>
          <w:tcPr>
            <w:tcW w:w="9972" w:type="dxa"/>
            <w:gridSpan w:val="2"/>
            <w:shd w:val="clear" w:color="auto" w:fill="auto"/>
            <w:vAlign w:val="center"/>
          </w:tcPr>
          <w:p w:rsidR="00A2098F" w:rsidRPr="00A2098F" w:rsidRDefault="00643F6C" w:rsidP="007F3C97">
            <w:pPr>
              <w:pStyle w:val="a5"/>
              <w:ind w:left="0" w:right="0"/>
              <w:jc w:val="center"/>
              <w:rPr>
                <w:b/>
                <w:sz w:val="22"/>
              </w:rPr>
            </w:pPr>
            <w:r w:rsidRPr="007F3C97">
              <w:rPr>
                <w:b/>
                <w:sz w:val="22"/>
              </w:rPr>
              <w:t>ПРИВАТНЕ АКЦІОНЕРНЕ ТОВАРИСТВО</w:t>
            </w:r>
            <w:r w:rsidR="007F3C97">
              <w:rPr>
                <w:b/>
                <w:sz w:val="22"/>
              </w:rPr>
              <w:t xml:space="preserve"> </w:t>
            </w:r>
            <w:r w:rsidR="00F268E3">
              <w:rPr>
                <w:b/>
                <w:sz w:val="22"/>
              </w:rPr>
              <w:t>«ВІННИЦЬКИЙ ПРОЕКТНИЙ ІНСТИТУТ»</w:t>
            </w:r>
          </w:p>
          <w:p w:rsidR="00643F6C" w:rsidRPr="00A807AB" w:rsidRDefault="00781F5C" w:rsidP="007F3C97">
            <w:pPr>
              <w:pStyle w:val="a5"/>
              <w:ind w:left="0" w:right="0"/>
              <w:jc w:val="center"/>
              <w:rPr>
                <w:bCs/>
                <w:caps/>
                <w:szCs w:val="20"/>
              </w:rPr>
            </w:pPr>
            <w:r w:rsidRPr="00A807AB">
              <w:rPr>
                <w:b/>
                <w:szCs w:val="20"/>
              </w:rPr>
              <w:t>(Ідентифікаційний код</w:t>
            </w:r>
            <w:r w:rsidR="00643F6C" w:rsidRPr="00A807AB">
              <w:rPr>
                <w:b/>
                <w:szCs w:val="20"/>
              </w:rPr>
              <w:t xml:space="preserve"> </w:t>
            </w:r>
            <w:r w:rsidR="00F268E3" w:rsidRPr="00F268E3">
              <w:rPr>
                <w:b/>
                <w:color w:val="000000"/>
                <w:szCs w:val="20"/>
              </w:rPr>
              <w:t>07525964</w:t>
            </w:r>
            <w:r w:rsidR="00643F6C" w:rsidRPr="00743F08">
              <w:rPr>
                <w:b/>
                <w:szCs w:val="20"/>
              </w:rPr>
              <w:t>)</w:t>
            </w:r>
          </w:p>
        </w:tc>
      </w:tr>
      <w:tr w:rsidR="00643F6C" w:rsidRPr="00A807AB" w:rsidTr="00964FB5">
        <w:trPr>
          <w:gridAfter w:val="1"/>
          <w:wAfter w:w="10" w:type="dxa"/>
          <w:trHeight w:val="1061"/>
        </w:trPr>
        <w:tc>
          <w:tcPr>
            <w:tcW w:w="997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D7B56" w:rsidRDefault="00BD7B56" w:rsidP="00743F08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643F6C" w:rsidRPr="007F3C97" w:rsidRDefault="00781F5C" w:rsidP="00743F08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F3C97">
              <w:rPr>
                <w:b/>
                <w:sz w:val="22"/>
                <w:szCs w:val="22"/>
              </w:rPr>
              <w:t xml:space="preserve">ЄДИНИЙ </w:t>
            </w:r>
            <w:r w:rsidR="00643F6C" w:rsidRPr="007F3C97">
              <w:rPr>
                <w:b/>
                <w:sz w:val="22"/>
                <w:szCs w:val="22"/>
              </w:rPr>
              <w:t>БЮЛЕТЕНЬ</w:t>
            </w:r>
          </w:p>
          <w:p w:rsidR="00D2724C" w:rsidRDefault="00643F6C" w:rsidP="00D2724C">
            <w:pPr>
              <w:widowControl w:val="0"/>
              <w:ind w:firstLine="885"/>
              <w:jc w:val="center"/>
              <w:rPr>
                <w:b/>
                <w:sz w:val="20"/>
                <w:szCs w:val="20"/>
              </w:rPr>
            </w:pPr>
            <w:r w:rsidRPr="00A807AB">
              <w:rPr>
                <w:b/>
                <w:sz w:val="20"/>
                <w:szCs w:val="20"/>
              </w:rPr>
              <w:t xml:space="preserve">для голосування на річних Загальних зборах акціонерів, які проводяться дистанційно </w:t>
            </w:r>
          </w:p>
          <w:p w:rsidR="00D2724C" w:rsidRDefault="00F268E3" w:rsidP="00D2724C">
            <w:pPr>
              <w:widowControl w:val="0"/>
              <w:ind w:firstLine="8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 грудня</w:t>
            </w:r>
            <w:r w:rsidR="00643F6C" w:rsidRPr="00A807AB">
              <w:rPr>
                <w:b/>
                <w:sz w:val="20"/>
                <w:szCs w:val="20"/>
              </w:rPr>
              <w:t xml:space="preserve"> 2024 року</w:t>
            </w:r>
            <w:r w:rsidR="00743F08">
              <w:rPr>
                <w:b/>
                <w:sz w:val="20"/>
                <w:szCs w:val="20"/>
              </w:rPr>
              <w:t xml:space="preserve"> </w:t>
            </w:r>
          </w:p>
          <w:p w:rsidR="00643F6C" w:rsidRPr="00F268E3" w:rsidRDefault="00EF0BAD" w:rsidP="00F268E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268E3">
              <w:rPr>
                <w:color w:val="000000"/>
                <w:sz w:val="20"/>
                <w:szCs w:val="20"/>
                <w:shd w:val="clear" w:color="auto" w:fill="FFFFFF"/>
              </w:rPr>
              <w:t>Г</w:t>
            </w:r>
            <w:r w:rsidR="00643F6C" w:rsidRPr="00F268E3">
              <w:rPr>
                <w:color w:val="000000"/>
                <w:sz w:val="20"/>
                <w:szCs w:val="20"/>
                <w:shd w:val="clear" w:color="auto" w:fill="FFFFFF"/>
              </w:rPr>
              <w:t>олосування</w:t>
            </w:r>
            <w:r w:rsidR="00125A18" w:rsidRPr="00F268E3">
              <w:rPr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643F6C" w:rsidRPr="00F268E3">
              <w:rPr>
                <w:color w:val="000000"/>
                <w:sz w:val="20"/>
                <w:szCs w:val="20"/>
                <w:shd w:val="clear" w:color="auto" w:fill="FFFFFF"/>
              </w:rPr>
              <w:t xml:space="preserve"> на річних Загальних зборах </w:t>
            </w:r>
            <w:r w:rsidR="00643F6C" w:rsidRPr="00F268E3">
              <w:rPr>
                <w:sz w:val="20"/>
                <w:szCs w:val="20"/>
              </w:rPr>
              <w:t>ПРИВАТНОГО АКЦІОНЕРНОГО ТОВАРИСТВА</w:t>
            </w:r>
            <w:r w:rsidR="00743F08" w:rsidRPr="00F268E3">
              <w:rPr>
                <w:sz w:val="20"/>
                <w:szCs w:val="20"/>
              </w:rPr>
              <w:t xml:space="preserve"> </w:t>
            </w:r>
            <w:r w:rsidR="00F268E3" w:rsidRPr="00F268E3">
              <w:rPr>
                <w:sz w:val="20"/>
                <w:szCs w:val="20"/>
              </w:rPr>
              <w:t xml:space="preserve">«ВІННИЦЬКИЙ ПРОЕКТНИЙ ІНСТИТУТ» </w:t>
            </w:r>
            <w:r w:rsidR="00643F6C" w:rsidRPr="00F268E3">
              <w:rPr>
                <w:color w:val="000000"/>
                <w:sz w:val="20"/>
                <w:szCs w:val="20"/>
                <w:shd w:val="clear" w:color="auto" w:fill="FFFFFF"/>
              </w:rPr>
              <w:t xml:space="preserve">починається </w:t>
            </w:r>
            <w:r w:rsidR="00F268E3" w:rsidRPr="00F268E3">
              <w:rPr>
                <w:color w:val="000000"/>
                <w:sz w:val="20"/>
                <w:szCs w:val="20"/>
                <w:shd w:val="clear" w:color="auto" w:fill="FFFFFF"/>
              </w:rPr>
              <w:t>29</w:t>
            </w:r>
            <w:r w:rsidR="00743F08" w:rsidRPr="00F268E3">
              <w:rPr>
                <w:color w:val="000000"/>
                <w:sz w:val="20"/>
                <w:szCs w:val="20"/>
                <w:shd w:val="clear" w:color="auto" w:fill="FFFFFF"/>
              </w:rPr>
              <w:t xml:space="preserve"> листопада</w:t>
            </w:r>
            <w:r w:rsidR="00643F6C" w:rsidRPr="00F268E3">
              <w:rPr>
                <w:color w:val="000000"/>
                <w:sz w:val="20"/>
                <w:szCs w:val="20"/>
                <w:shd w:val="clear" w:color="auto" w:fill="FFFFFF"/>
              </w:rPr>
              <w:t xml:space="preserve"> 202</w:t>
            </w:r>
            <w:r w:rsidRPr="00F268E3">
              <w:rPr>
                <w:color w:val="000000"/>
                <w:sz w:val="20"/>
                <w:szCs w:val="20"/>
                <w:shd w:val="clear" w:color="auto" w:fill="FFFFFF"/>
              </w:rPr>
              <w:t>4</w:t>
            </w:r>
            <w:r w:rsidR="00643F6C" w:rsidRPr="00F268E3">
              <w:rPr>
                <w:color w:val="000000"/>
                <w:sz w:val="20"/>
                <w:szCs w:val="20"/>
                <w:shd w:val="clear" w:color="auto" w:fill="FFFFFF"/>
              </w:rPr>
              <w:t xml:space="preserve"> року </w:t>
            </w:r>
            <w:r w:rsidRPr="00F268E3">
              <w:rPr>
                <w:color w:val="000000"/>
                <w:sz w:val="20"/>
                <w:szCs w:val="20"/>
                <w:shd w:val="clear" w:color="auto" w:fill="FFFFFF"/>
              </w:rPr>
              <w:t>з 11</w:t>
            </w:r>
            <w:r w:rsidR="007F3C97" w:rsidRPr="00F268E3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F268E3">
              <w:rPr>
                <w:color w:val="000000"/>
                <w:sz w:val="20"/>
                <w:szCs w:val="20"/>
                <w:shd w:val="clear" w:color="auto" w:fill="FFFFFF"/>
              </w:rPr>
              <w:t>00 години та завершується о 18</w:t>
            </w:r>
            <w:r w:rsidR="007F3C97" w:rsidRPr="00F268E3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F268E3">
              <w:rPr>
                <w:color w:val="000000"/>
                <w:sz w:val="20"/>
                <w:szCs w:val="20"/>
                <w:shd w:val="clear" w:color="auto" w:fill="FFFFFF"/>
              </w:rPr>
              <w:t>00 годині</w:t>
            </w:r>
            <w:r w:rsidR="00643F6C" w:rsidRPr="00F268E3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268E3" w:rsidRPr="00F268E3">
              <w:rPr>
                <w:color w:val="000000"/>
                <w:sz w:val="20"/>
                <w:szCs w:val="20"/>
                <w:shd w:val="clear" w:color="auto" w:fill="FFFFFF"/>
              </w:rPr>
              <w:t>16 грудня</w:t>
            </w:r>
            <w:r w:rsidR="00643F6C" w:rsidRPr="00F268E3">
              <w:rPr>
                <w:color w:val="000000"/>
                <w:sz w:val="20"/>
                <w:szCs w:val="20"/>
                <w:shd w:val="clear" w:color="auto" w:fill="FFFFFF"/>
              </w:rPr>
              <w:t xml:space="preserve"> 202</w:t>
            </w:r>
            <w:r w:rsidRPr="00F268E3">
              <w:rPr>
                <w:color w:val="000000"/>
                <w:sz w:val="20"/>
                <w:szCs w:val="20"/>
                <w:shd w:val="clear" w:color="auto" w:fill="FFFFFF"/>
              </w:rPr>
              <w:t>4</w:t>
            </w:r>
            <w:r w:rsidR="00643F6C" w:rsidRPr="00F268E3">
              <w:rPr>
                <w:color w:val="000000"/>
                <w:sz w:val="20"/>
                <w:szCs w:val="20"/>
                <w:shd w:val="clear" w:color="auto" w:fill="FFFFFF"/>
              </w:rPr>
              <w:t xml:space="preserve"> року</w:t>
            </w:r>
          </w:p>
          <w:p w:rsidR="00643F6C" w:rsidRPr="00A807AB" w:rsidRDefault="00643F6C" w:rsidP="00743F0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643F6C" w:rsidRPr="00A807AB" w:rsidTr="00964FB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EF0BAD" w:rsidP="00964FB5">
            <w:pPr>
              <w:rPr>
                <w:color w:val="000000"/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>Дата проведення річних З</w:t>
            </w:r>
            <w:r w:rsidR="00643F6C" w:rsidRPr="00A807AB">
              <w:rPr>
                <w:sz w:val="20"/>
                <w:szCs w:val="20"/>
              </w:rPr>
              <w:t>агальних зборів</w:t>
            </w:r>
            <w:r w:rsidRPr="00A807AB">
              <w:rPr>
                <w:sz w:val="20"/>
                <w:szCs w:val="20"/>
              </w:rPr>
              <w:t xml:space="preserve"> акціонерів</w:t>
            </w:r>
            <w:r w:rsidR="00643F6C" w:rsidRPr="00A807AB">
              <w:rPr>
                <w:sz w:val="20"/>
                <w:szCs w:val="20"/>
              </w:rPr>
              <w:t>:</w:t>
            </w:r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A807AB" w:rsidRDefault="00F268E3" w:rsidP="009F3D07">
            <w:pPr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16 грудня</w:t>
            </w:r>
            <w:r w:rsidR="00643F6C" w:rsidRPr="00A807AB">
              <w:rPr>
                <w:b/>
                <w:color w:val="000000"/>
                <w:sz w:val="20"/>
                <w:szCs w:val="20"/>
              </w:rPr>
              <w:t xml:space="preserve"> 202</w:t>
            </w:r>
            <w:r w:rsidR="00EF0BAD" w:rsidRPr="00A807AB">
              <w:rPr>
                <w:b/>
                <w:color w:val="000000"/>
                <w:sz w:val="20"/>
                <w:szCs w:val="20"/>
              </w:rPr>
              <w:t xml:space="preserve">4 </w:t>
            </w:r>
            <w:r w:rsidR="00643F6C" w:rsidRPr="00A807AB">
              <w:rPr>
                <w:b/>
                <w:color w:val="000000"/>
                <w:sz w:val="20"/>
                <w:szCs w:val="20"/>
              </w:rPr>
              <w:t>року</w:t>
            </w:r>
          </w:p>
        </w:tc>
      </w:tr>
      <w:tr w:rsidR="00643F6C" w:rsidRPr="00A807AB" w:rsidTr="00964FB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EF0BAD" w:rsidP="00964FB5">
            <w:pPr>
              <w:rPr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>Дата заповнення Б</w:t>
            </w:r>
            <w:r w:rsidR="00643F6C" w:rsidRPr="00A807AB">
              <w:rPr>
                <w:sz w:val="20"/>
                <w:szCs w:val="20"/>
              </w:rPr>
              <w:t xml:space="preserve">юлетеня акціонером (представником акціонера):                           </w:t>
            </w:r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643F6C" w:rsidRPr="00A807AB" w:rsidRDefault="00643F6C" w:rsidP="00643F6C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8"/>
        <w:gridCol w:w="5054"/>
      </w:tblGrid>
      <w:tr w:rsidR="00643F6C" w:rsidRPr="00A807AB" w:rsidTr="00964FB5">
        <w:trPr>
          <w:trHeight w:val="483"/>
        </w:trPr>
        <w:tc>
          <w:tcPr>
            <w:tcW w:w="9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43F6C" w:rsidRPr="00A807AB" w:rsidRDefault="00643F6C" w:rsidP="00964FB5">
            <w:r w:rsidRPr="00A807AB">
              <w:rPr>
                <w:b/>
                <w:bCs/>
                <w:color w:val="000000"/>
                <w:sz w:val="20"/>
                <w:szCs w:val="20"/>
              </w:rPr>
              <w:t>Реквізити акціонера:</w:t>
            </w:r>
          </w:p>
        </w:tc>
      </w:tr>
      <w:tr w:rsidR="00643F6C" w:rsidRPr="00A807AB" w:rsidTr="00964FB5">
        <w:trPr>
          <w:trHeight w:val="83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A807AB">
              <w:rPr>
                <w:bCs/>
                <w:color w:val="000000"/>
                <w:sz w:val="20"/>
                <w:szCs w:val="20"/>
              </w:rPr>
              <w:t>Прізвище, ім’я та по батькові/Найменування акціонера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  <w:p w:rsidR="00643F6C" w:rsidRPr="00A807AB" w:rsidRDefault="00643F6C" w:rsidP="00964FB5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43F6C" w:rsidRPr="00A807AB" w:rsidTr="00964FB5">
        <w:trPr>
          <w:trHeight w:val="58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rPr>
                <w:bCs/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 xml:space="preserve">Назва, серія (за наявності), номер, дата видачі документа, що посвідчує особу акціонера </w:t>
            </w:r>
            <w:r w:rsidRPr="00A807AB">
              <w:rPr>
                <w:i/>
                <w:sz w:val="20"/>
                <w:szCs w:val="20"/>
              </w:rPr>
              <w:t>(для фізичної особи)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643F6C" w:rsidRPr="00A807AB" w:rsidTr="00964FB5">
        <w:trPr>
          <w:trHeight w:val="190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rPr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 xml:space="preserve">Реєстраційний номер облікової картки платника податків </w:t>
            </w:r>
            <w:r w:rsidRPr="00A807AB">
              <w:rPr>
                <w:i/>
                <w:sz w:val="20"/>
                <w:szCs w:val="20"/>
              </w:rPr>
              <w:t>(для акціонера –  фізичної особи (за наявності))</w:t>
            </w:r>
          </w:p>
          <w:p w:rsidR="00643F6C" w:rsidRPr="00A807AB" w:rsidRDefault="00643F6C" w:rsidP="00964FB5">
            <w:pPr>
              <w:rPr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>або</w:t>
            </w:r>
          </w:p>
          <w:p w:rsidR="00643F6C" w:rsidRPr="00A807AB" w:rsidRDefault="00643F6C" w:rsidP="00964FB5">
            <w:pPr>
              <w:rPr>
                <w:sz w:val="20"/>
              </w:rPr>
            </w:pPr>
            <w:r w:rsidRPr="00A807AB">
              <w:rPr>
                <w:sz w:val="20"/>
                <w:szCs w:val="20"/>
              </w:rPr>
              <w:t xml:space="preserve">ідентифікаційний код юридичної особи (Код за ЄДРПОУ) – акціонера  </w:t>
            </w:r>
            <w:r w:rsidRPr="00A807AB">
              <w:rPr>
                <w:i/>
                <w:sz w:val="20"/>
                <w:szCs w:val="20"/>
              </w:rPr>
              <w:t>(для юридичних осіб зареєстрованих в Україні)</w:t>
            </w:r>
            <w:r w:rsidRPr="00A807AB">
              <w:rPr>
                <w:sz w:val="20"/>
                <w:szCs w:val="20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A807AB">
              <w:rPr>
                <w:i/>
                <w:sz w:val="20"/>
                <w:szCs w:val="20"/>
              </w:rPr>
              <w:t>(для юридичних осіб зареєстрованих поза територією України)</w:t>
            </w:r>
            <w:r w:rsidRPr="00A807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sz w:val="20"/>
              </w:rPr>
            </w:pPr>
          </w:p>
          <w:p w:rsidR="00643F6C" w:rsidRPr="00A807AB" w:rsidRDefault="00643F6C" w:rsidP="00964FB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643F6C" w:rsidRPr="00A807AB" w:rsidRDefault="00643F6C" w:rsidP="00643F6C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8"/>
        <w:gridCol w:w="5054"/>
      </w:tblGrid>
      <w:tr w:rsidR="00643F6C" w:rsidRPr="00A807AB" w:rsidTr="00964FB5">
        <w:trPr>
          <w:trHeight w:val="472"/>
        </w:trPr>
        <w:tc>
          <w:tcPr>
            <w:tcW w:w="9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43F6C" w:rsidRPr="00A807AB" w:rsidRDefault="00643F6C" w:rsidP="00964FB5">
            <w:r w:rsidRPr="00A807AB">
              <w:rPr>
                <w:b/>
                <w:sz w:val="20"/>
                <w:szCs w:val="20"/>
              </w:rPr>
              <w:t xml:space="preserve">Реквізити представника акціонера (за наявності):  </w:t>
            </w:r>
          </w:p>
        </w:tc>
      </w:tr>
      <w:tr w:rsidR="00643F6C" w:rsidRPr="00A807AB" w:rsidTr="00964FB5">
        <w:trPr>
          <w:trHeight w:val="120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rPr>
                <w:i/>
                <w:sz w:val="20"/>
                <w:szCs w:val="20"/>
              </w:rPr>
            </w:pPr>
            <w:r w:rsidRPr="00A807AB">
              <w:rPr>
                <w:bCs/>
                <w:color w:val="000000"/>
                <w:sz w:val="20"/>
                <w:szCs w:val="20"/>
              </w:rPr>
              <w:t>Прізвище, ім’я та по батькові / Найменування</w:t>
            </w:r>
            <w:r w:rsidRPr="00A807AB">
              <w:rPr>
                <w:sz w:val="20"/>
                <w:szCs w:val="20"/>
              </w:rPr>
              <w:t xml:space="preserve"> представника акціонера</w:t>
            </w:r>
          </w:p>
          <w:p w:rsidR="00643F6C" w:rsidRPr="00A807AB" w:rsidRDefault="00643F6C" w:rsidP="00964FB5">
            <w:pPr>
              <w:rPr>
                <w:i/>
                <w:sz w:val="20"/>
                <w:szCs w:val="20"/>
              </w:rPr>
            </w:pPr>
            <w:r w:rsidRPr="00A807AB">
              <w:rPr>
                <w:i/>
                <w:sz w:val="20"/>
                <w:szCs w:val="20"/>
              </w:rPr>
              <w:t>(а також ім’я фізичної особи – представника юридичної особи – представника акціонера (за наявності))</w:t>
            </w:r>
          </w:p>
          <w:p w:rsidR="00643F6C" w:rsidRPr="00A807AB" w:rsidRDefault="00643F6C" w:rsidP="00964FB5">
            <w:pPr>
              <w:rPr>
                <w:i/>
                <w:sz w:val="20"/>
                <w:szCs w:val="20"/>
              </w:rPr>
            </w:pP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643F6C" w:rsidRPr="00A807AB" w:rsidTr="00964FB5">
        <w:trPr>
          <w:trHeight w:val="117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jc w:val="both"/>
              <w:rPr>
                <w:b/>
                <w:bCs/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</w:t>
            </w:r>
            <w:r w:rsidRPr="00A807AB">
              <w:rPr>
                <w:i/>
                <w:sz w:val="20"/>
                <w:szCs w:val="20"/>
              </w:rPr>
              <w:t>(для фізичної особи)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43F6C" w:rsidRPr="00A807AB" w:rsidTr="00964FB5">
        <w:trPr>
          <w:trHeight w:val="69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rPr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lastRenderedPageBreak/>
              <w:t xml:space="preserve">Реєстраційний номер облікової картки платника податків </w:t>
            </w:r>
            <w:r w:rsidRPr="00A807AB">
              <w:rPr>
                <w:i/>
                <w:sz w:val="20"/>
                <w:szCs w:val="20"/>
              </w:rPr>
              <w:t>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</w:t>
            </w:r>
          </w:p>
          <w:p w:rsidR="00643F6C" w:rsidRPr="00A807AB" w:rsidRDefault="00643F6C" w:rsidP="00964FB5">
            <w:pPr>
              <w:rPr>
                <w:bCs/>
                <w:sz w:val="20"/>
                <w:szCs w:val="20"/>
                <w:shd w:val="clear" w:color="auto" w:fill="FFFF00"/>
              </w:rPr>
            </w:pPr>
            <w:r w:rsidRPr="00A807AB">
              <w:rPr>
                <w:sz w:val="20"/>
                <w:szCs w:val="20"/>
              </w:rPr>
              <w:t xml:space="preserve">та за наявності ідентифікаційний код юридичної особи (Код за ЄДРПОУ) – представника акціонера  </w:t>
            </w:r>
            <w:r w:rsidRPr="00A807AB">
              <w:rPr>
                <w:i/>
                <w:sz w:val="20"/>
                <w:szCs w:val="20"/>
              </w:rPr>
              <w:t>(для юридичних осіб зареєстрованих в Україні)</w:t>
            </w:r>
            <w:r w:rsidRPr="00A807AB">
              <w:rPr>
                <w:sz w:val="20"/>
                <w:szCs w:val="20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A807AB">
              <w:rPr>
                <w:i/>
                <w:sz w:val="20"/>
                <w:szCs w:val="20"/>
              </w:rPr>
              <w:t>(для юридичних осіб зареєстрованих поза територією України)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z w:val="20"/>
                <w:szCs w:val="20"/>
                <w:shd w:val="clear" w:color="auto" w:fill="FFFF00"/>
              </w:rPr>
            </w:pPr>
          </w:p>
        </w:tc>
      </w:tr>
      <w:tr w:rsidR="00643F6C" w:rsidRPr="00A807AB" w:rsidTr="00964FB5">
        <w:trPr>
          <w:trHeight w:val="10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43F6C" w:rsidRPr="00A807AB" w:rsidRDefault="00643F6C" w:rsidP="00964FB5">
            <w:pPr>
              <w:jc w:val="both"/>
              <w:rPr>
                <w:b/>
                <w:sz w:val="28"/>
              </w:rPr>
            </w:pPr>
            <w:r w:rsidRPr="00A807AB">
              <w:rPr>
                <w:sz w:val="20"/>
                <w:szCs w:val="20"/>
              </w:rPr>
              <w:t xml:space="preserve">Документ на підставі якого діє представник акціонера </w:t>
            </w:r>
            <w:r w:rsidRPr="00A807AB">
              <w:rPr>
                <w:i/>
                <w:sz w:val="20"/>
                <w:szCs w:val="20"/>
              </w:rPr>
              <w:t>(дата видачі, строк дії та номер)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tabs>
                <w:tab w:val="right" w:pos="9923"/>
              </w:tabs>
              <w:snapToGrid w:val="0"/>
              <w:ind w:right="140" w:firstLine="426"/>
              <w:jc w:val="both"/>
              <w:rPr>
                <w:b/>
                <w:sz w:val="28"/>
              </w:rPr>
            </w:pPr>
          </w:p>
          <w:p w:rsidR="00643F6C" w:rsidRPr="00A807AB" w:rsidRDefault="00643F6C" w:rsidP="00964FB5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643F6C" w:rsidRPr="00A807AB" w:rsidRDefault="00643F6C" w:rsidP="00643F6C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2"/>
        <w:gridCol w:w="320"/>
        <w:gridCol w:w="314"/>
        <w:gridCol w:w="313"/>
        <w:gridCol w:w="314"/>
        <w:gridCol w:w="313"/>
        <w:gridCol w:w="314"/>
        <w:gridCol w:w="313"/>
        <w:gridCol w:w="314"/>
        <w:gridCol w:w="7155"/>
      </w:tblGrid>
      <w:tr w:rsidR="00643F6C" w:rsidRPr="00A807AB" w:rsidTr="00964FB5">
        <w:trPr>
          <w:trHeight w:val="551"/>
        </w:trPr>
        <w:tc>
          <w:tcPr>
            <w:tcW w:w="99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43F6C" w:rsidRPr="00A807AB" w:rsidRDefault="00643F6C" w:rsidP="00964FB5">
            <w:r w:rsidRPr="00A807AB">
              <w:rPr>
                <w:b/>
                <w:bCs/>
                <w:color w:val="000000"/>
                <w:sz w:val="20"/>
                <w:szCs w:val="20"/>
              </w:rPr>
              <w:t>Кількість голосів, що належать акціонеру:</w:t>
            </w:r>
          </w:p>
        </w:tc>
      </w:tr>
      <w:tr w:rsidR="00643F6C" w:rsidRPr="00A807AB" w:rsidTr="00964FB5">
        <w:trPr>
          <w:trHeight w:val="115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color w:val="000000"/>
                <w:shd w:val="clear" w:color="auto" w:fill="FFFF00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643F6C" w:rsidRPr="00A807AB" w:rsidTr="00964FB5">
        <w:trPr>
          <w:trHeight w:val="115"/>
        </w:trPr>
        <w:tc>
          <w:tcPr>
            <w:tcW w:w="282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EF0BAD" w:rsidP="00964FB5">
            <w:pPr>
              <w:jc w:val="center"/>
              <w:rPr>
                <w:bCs/>
                <w:sz w:val="20"/>
                <w:szCs w:val="20"/>
              </w:rPr>
            </w:pPr>
            <w:r w:rsidRPr="00A807AB">
              <w:rPr>
                <w:bCs/>
                <w:i/>
                <w:color w:val="000000"/>
                <w:sz w:val="20"/>
                <w:szCs w:val="20"/>
              </w:rPr>
              <w:t>(К</w:t>
            </w:r>
            <w:r w:rsidR="00643F6C" w:rsidRPr="00A807AB">
              <w:rPr>
                <w:bCs/>
                <w:i/>
                <w:color w:val="000000"/>
                <w:sz w:val="20"/>
                <w:szCs w:val="20"/>
              </w:rPr>
              <w:t>ількість голосів числом)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643F6C" w:rsidRPr="00A807AB" w:rsidTr="00964FB5">
        <w:trPr>
          <w:trHeight w:val="115"/>
        </w:trPr>
        <w:tc>
          <w:tcPr>
            <w:tcW w:w="282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right"/>
              <w:rPr>
                <w:bCs/>
                <w:sz w:val="20"/>
                <w:szCs w:val="20"/>
              </w:rPr>
            </w:pPr>
          </w:p>
        </w:tc>
      </w:tr>
      <w:tr w:rsidR="00643F6C" w:rsidRPr="00A807AB" w:rsidTr="00964FB5">
        <w:trPr>
          <w:trHeight w:val="115"/>
        </w:trPr>
        <w:tc>
          <w:tcPr>
            <w:tcW w:w="282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jc w:val="center"/>
            </w:pPr>
            <w:r w:rsidRPr="00A807AB">
              <w:rPr>
                <w:bCs/>
                <w:i/>
                <w:sz w:val="20"/>
                <w:szCs w:val="20"/>
              </w:rPr>
              <w:t>(</w:t>
            </w:r>
            <w:r w:rsidR="00EF0BAD" w:rsidRPr="00A807AB">
              <w:rPr>
                <w:bCs/>
                <w:i/>
                <w:sz w:val="20"/>
                <w:szCs w:val="20"/>
              </w:rPr>
              <w:t>К</w:t>
            </w:r>
            <w:r w:rsidRPr="00A807AB">
              <w:rPr>
                <w:bCs/>
                <w:i/>
                <w:sz w:val="20"/>
                <w:szCs w:val="20"/>
              </w:rPr>
              <w:t>ількість голосів прописом)</w:t>
            </w:r>
          </w:p>
        </w:tc>
      </w:tr>
    </w:tbl>
    <w:p w:rsidR="00643F6C" w:rsidRPr="00A807AB" w:rsidRDefault="00643F6C" w:rsidP="00643F6C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982"/>
      </w:tblGrid>
      <w:tr w:rsidR="00643F6C" w:rsidRPr="00A807AB" w:rsidTr="00964FB5">
        <w:trPr>
          <w:trHeight w:val="717"/>
        </w:trPr>
        <w:tc>
          <w:tcPr>
            <w:tcW w:w="9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43F6C" w:rsidRPr="00A807AB" w:rsidRDefault="00643F6C" w:rsidP="00964FB5"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>Голосування з питань порядку денного:</w:t>
            </w:r>
          </w:p>
        </w:tc>
      </w:tr>
    </w:tbl>
    <w:p w:rsidR="00643F6C" w:rsidRDefault="00643F6C" w:rsidP="00643F6C">
      <w:pPr>
        <w:rPr>
          <w:sz w:val="6"/>
        </w:rPr>
      </w:pPr>
    </w:p>
    <w:p w:rsidR="00D32A0B" w:rsidRPr="00A807AB" w:rsidRDefault="00D32A0B" w:rsidP="00643F6C">
      <w:pPr>
        <w:rPr>
          <w:sz w:val="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951"/>
      </w:tblGrid>
      <w:tr w:rsidR="00643F6C" w:rsidRPr="00A807AB" w:rsidTr="00D32A0B">
        <w:trPr>
          <w:trHeight w:val="103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EF0BAD" w:rsidP="00964FB5">
            <w:pPr>
              <w:rPr>
                <w:i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>Питання П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 xml:space="preserve">орядку денного </w:t>
            </w:r>
            <w:r w:rsidR="00643F6C" w:rsidRPr="00A807AB">
              <w:rPr>
                <w:b/>
                <w:bCs/>
                <w:iCs/>
                <w:color w:val="000000"/>
                <w:sz w:val="20"/>
                <w:szCs w:val="20"/>
              </w:rPr>
              <w:t>№ 1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2098F" w:rsidRDefault="00643F6C" w:rsidP="00A2098F">
            <w:pPr>
              <w:tabs>
                <w:tab w:val="left" w:pos="993"/>
              </w:tabs>
              <w:snapToGrid w:val="0"/>
              <w:ind w:left="420"/>
              <w:jc w:val="both"/>
              <w:rPr>
                <w:sz w:val="20"/>
                <w:szCs w:val="20"/>
              </w:rPr>
            </w:pPr>
          </w:p>
          <w:p w:rsidR="00643F6C" w:rsidRPr="00A2098F" w:rsidRDefault="009F3D07" w:rsidP="00A2098F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4E640D">
              <w:rPr>
                <w:b/>
                <w:sz w:val="20"/>
                <w:szCs w:val="20"/>
              </w:rPr>
              <w:t xml:space="preserve">1. </w:t>
            </w:r>
            <w:r w:rsidR="00F268E3" w:rsidRPr="003A53E9">
              <w:rPr>
                <w:b/>
                <w:sz w:val="20"/>
                <w:szCs w:val="20"/>
              </w:rPr>
              <w:t>Звіт Наглядової ради за 202</w:t>
            </w:r>
            <w:r w:rsidR="00F268E3">
              <w:rPr>
                <w:b/>
                <w:sz w:val="20"/>
                <w:szCs w:val="20"/>
              </w:rPr>
              <w:t xml:space="preserve">3 </w:t>
            </w:r>
            <w:r w:rsidR="00F268E3" w:rsidRPr="003A53E9">
              <w:rPr>
                <w:b/>
                <w:sz w:val="20"/>
                <w:szCs w:val="20"/>
              </w:rPr>
              <w:t>рік. Прийняття рішення за наслідками розгляду звіту.</w:t>
            </w:r>
          </w:p>
        </w:tc>
      </w:tr>
      <w:tr w:rsidR="00643F6C" w:rsidRPr="00A807AB" w:rsidTr="00D32A0B">
        <w:trPr>
          <w:trHeight w:val="9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  <w:p w:rsidR="00643F6C" w:rsidRPr="00A807AB" w:rsidRDefault="0027194C" w:rsidP="00964FB5">
            <w:pPr>
              <w:rPr>
                <w:i/>
                <w:iCs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>Проект рішення  з питання П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 xml:space="preserve">орядку денного </w:t>
            </w:r>
            <w:r w:rsidR="00643F6C" w:rsidRPr="00A807AB">
              <w:rPr>
                <w:b/>
                <w:bCs/>
                <w:iCs/>
                <w:color w:val="000000"/>
                <w:sz w:val="20"/>
                <w:szCs w:val="20"/>
              </w:rPr>
              <w:t>№ 1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8E3" w:rsidRPr="003A53E9" w:rsidRDefault="00F268E3" w:rsidP="00F268E3">
            <w:pPr>
              <w:pStyle w:val="a7"/>
              <w:spacing w:before="0" w:beforeAutospacing="0" w:after="0" w:afterAutospacing="0"/>
              <w:ind w:right="190"/>
              <w:jc w:val="both"/>
              <w:rPr>
                <w:iCs/>
                <w:color w:val="auto"/>
                <w:sz w:val="20"/>
                <w:szCs w:val="20"/>
              </w:rPr>
            </w:pPr>
            <w:r w:rsidRPr="003A53E9">
              <w:rPr>
                <w:iCs/>
                <w:color w:val="auto"/>
                <w:sz w:val="20"/>
                <w:szCs w:val="20"/>
              </w:rPr>
              <w:t>Затвердити звіт Наглядової ради за 202</w:t>
            </w:r>
            <w:r>
              <w:rPr>
                <w:iCs/>
                <w:color w:val="auto"/>
                <w:sz w:val="20"/>
                <w:szCs w:val="20"/>
              </w:rPr>
              <w:t>3</w:t>
            </w:r>
            <w:r w:rsidRPr="003A53E9">
              <w:rPr>
                <w:iCs/>
                <w:color w:val="auto"/>
                <w:sz w:val="20"/>
                <w:szCs w:val="20"/>
              </w:rPr>
              <w:t xml:space="preserve"> рік</w:t>
            </w:r>
            <w:r w:rsidRPr="003A53E9">
              <w:rPr>
                <w:color w:val="auto"/>
                <w:sz w:val="20"/>
                <w:szCs w:val="20"/>
              </w:rPr>
              <w:t>. Роботу Наглядової ради визнати задовільною.</w:t>
            </w:r>
          </w:p>
          <w:p w:rsidR="00643F6C" w:rsidRPr="00A2098F" w:rsidRDefault="00643F6C" w:rsidP="00A2098F">
            <w:pPr>
              <w:pStyle w:val="a6"/>
              <w:ind w:right="140"/>
              <w:jc w:val="both"/>
              <w:rPr>
                <w:iCs/>
                <w:sz w:val="20"/>
                <w:szCs w:val="20"/>
              </w:rPr>
            </w:pPr>
          </w:p>
        </w:tc>
      </w:tr>
      <w:tr w:rsidR="00643F6C" w:rsidRPr="00A807AB" w:rsidTr="00D32A0B">
        <w:trPr>
          <w:trHeight w:val="8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widowControl w:val="0"/>
              <w:spacing w:after="120"/>
              <w:rPr>
                <w:color w:val="000000"/>
                <w:sz w:val="20"/>
                <w:szCs w:val="20"/>
              </w:rPr>
            </w:pPr>
            <w:r w:rsidRPr="00A807AB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snapToGrid w:val="0"/>
              <w:rPr>
                <w:color w:val="000000"/>
                <w:sz w:val="20"/>
                <w:szCs w:val="20"/>
              </w:rPr>
            </w:pPr>
          </w:p>
          <w:p w:rsidR="00643F6C" w:rsidRPr="00A807AB" w:rsidRDefault="00D179ED" w:rsidP="00964FB5">
            <w:pPr>
              <w:rPr>
                <w:color w:val="000000"/>
                <w:sz w:val="20"/>
                <w:szCs w:val="20"/>
              </w:rPr>
            </w:pPr>
            <w:r w:rsidRPr="00A807AB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59264" behindDoc="0" locked="0" layoutInCell="1" allowOverlap="1" wp14:anchorId="621C405C" wp14:editId="70DE00EE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3175" r="3175" b="0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8B73B3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Default="008B73B3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Pr="008B73B3" w:rsidRDefault="008B73B3" w:rsidP="008B73B3">
                                        <w:pPr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="0038720A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  </w:t>
                                        </w:r>
                                        <w:r w:rsidRPr="008B73B3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Default="008B73B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Pr="008B73B3" w:rsidRDefault="008B73B3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8B73B3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643F6C" w:rsidRDefault="00643F6C" w:rsidP="00643F6C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1C40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-7.45pt;width:285.65pt;height:17.05pt;z-index:25165926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8B73B3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Default="008B73B3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Pr="008B73B3" w:rsidRDefault="008B73B3" w:rsidP="008B73B3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38720A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8B73B3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Default="008B73B3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Pr="008B73B3" w:rsidRDefault="008B73B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B73B3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643F6C" w:rsidRDefault="00643F6C" w:rsidP="00643F6C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:rsidR="00BD7B56" w:rsidRDefault="00BD7B56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951"/>
      </w:tblGrid>
      <w:tr w:rsidR="00643F6C" w:rsidRPr="00A807AB" w:rsidTr="00D32A0B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D32A0B" w:rsidP="00964FB5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П</w:t>
            </w:r>
            <w:r w:rsidR="0027194C" w:rsidRPr="00A807AB">
              <w:rPr>
                <w:bCs/>
                <w:iCs/>
                <w:color w:val="000000"/>
                <w:sz w:val="20"/>
                <w:szCs w:val="20"/>
              </w:rPr>
              <w:t>итання П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 xml:space="preserve">орядку денного </w:t>
            </w:r>
            <w:r w:rsidR="00643F6C" w:rsidRPr="00A807AB">
              <w:rPr>
                <w:b/>
                <w:bCs/>
                <w:iCs/>
                <w:color w:val="000000"/>
                <w:sz w:val="20"/>
                <w:szCs w:val="20"/>
              </w:rPr>
              <w:t>№ 2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94C" w:rsidRPr="008B73B3" w:rsidRDefault="00643F6C" w:rsidP="00964FB5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8B73B3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643F6C" w:rsidRPr="008B73B3" w:rsidRDefault="00A2098F" w:rsidP="00D2724C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  <w:r w:rsidR="00F268E3" w:rsidRPr="003A53E9">
              <w:rPr>
                <w:b/>
                <w:sz w:val="20"/>
                <w:szCs w:val="20"/>
              </w:rPr>
              <w:t>Затвердження результатів фінансово -господарської  діяльності за 202</w:t>
            </w:r>
            <w:r w:rsidR="00F268E3">
              <w:rPr>
                <w:b/>
                <w:sz w:val="20"/>
                <w:szCs w:val="20"/>
              </w:rPr>
              <w:t xml:space="preserve">3 </w:t>
            </w:r>
            <w:r w:rsidR="00F268E3" w:rsidRPr="003A53E9">
              <w:rPr>
                <w:b/>
                <w:sz w:val="20"/>
                <w:szCs w:val="20"/>
              </w:rPr>
              <w:t>рік.</w:t>
            </w:r>
          </w:p>
        </w:tc>
      </w:tr>
      <w:tr w:rsidR="00643F6C" w:rsidRPr="00A807AB" w:rsidTr="00D32A0B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27194C" w:rsidP="00964FB5">
            <w:pPr>
              <w:rPr>
                <w:i/>
                <w:iCs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>Проект рішення з питання П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 xml:space="preserve">орядку денного </w:t>
            </w:r>
            <w:r w:rsidR="00643F6C" w:rsidRPr="00A807AB">
              <w:rPr>
                <w:b/>
                <w:bCs/>
                <w:iCs/>
                <w:color w:val="000000"/>
                <w:sz w:val="20"/>
                <w:szCs w:val="20"/>
              </w:rPr>
              <w:t>№ 2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AB7" w:rsidRPr="008B73B3" w:rsidRDefault="00632AB7" w:rsidP="0027194C">
            <w:pPr>
              <w:pStyle w:val="a7"/>
              <w:spacing w:before="0" w:beforeAutospacing="0" w:after="0" w:afterAutospacing="0"/>
              <w:jc w:val="both"/>
              <w:rPr>
                <w:iCs/>
                <w:color w:val="auto"/>
                <w:sz w:val="22"/>
                <w:szCs w:val="22"/>
              </w:rPr>
            </w:pPr>
          </w:p>
          <w:p w:rsidR="00F268E3" w:rsidRPr="003A53E9" w:rsidRDefault="00F268E3" w:rsidP="00F268E3">
            <w:pPr>
              <w:pStyle w:val="a8"/>
              <w:rPr>
                <w:b w:val="0"/>
                <w:bCs w:val="0"/>
                <w:iCs/>
                <w:sz w:val="20"/>
                <w:szCs w:val="20"/>
              </w:rPr>
            </w:pPr>
            <w:r w:rsidRPr="003A53E9">
              <w:rPr>
                <w:b w:val="0"/>
                <w:bCs w:val="0"/>
                <w:iCs/>
                <w:sz w:val="20"/>
                <w:szCs w:val="20"/>
              </w:rPr>
              <w:t xml:space="preserve">Затвердити </w:t>
            </w:r>
            <w:r>
              <w:rPr>
                <w:b w:val="0"/>
                <w:bCs w:val="0"/>
                <w:iCs/>
                <w:sz w:val="20"/>
                <w:szCs w:val="20"/>
              </w:rPr>
              <w:t>результати фінансово – господарської діяльності</w:t>
            </w:r>
            <w:r w:rsidRPr="003A53E9">
              <w:rPr>
                <w:b w:val="0"/>
                <w:bCs w:val="0"/>
                <w:iCs/>
                <w:sz w:val="20"/>
                <w:szCs w:val="20"/>
              </w:rPr>
              <w:t xml:space="preserve"> Товариства за 202</w:t>
            </w:r>
            <w:r>
              <w:rPr>
                <w:b w:val="0"/>
                <w:bCs w:val="0"/>
                <w:iCs/>
                <w:sz w:val="20"/>
                <w:szCs w:val="20"/>
              </w:rPr>
              <w:t>3</w:t>
            </w:r>
            <w:r w:rsidRPr="003A53E9">
              <w:rPr>
                <w:b w:val="0"/>
                <w:bCs w:val="0"/>
                <w:iCs/>
                <w:sz w:val="20"/>
                <w:szCs w:val="20"/>
              </w:rPr>
              <w:t xml:space="preserve"> рік.</w:t>
            </w:r>
          </w:p>
          <w:p w:rsidR="00643F6C" w:rsidRPr="008B73B3" w:rsidRDefault="00643F6C" w:rsidP="00964FB5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643F6C" w:rsidRPr="00A807AB" w:rsidTr="00D32A0B">
        <w:trPr>
          <w:trHeight w:val="5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widowControl w:val="0"/>
              <w:spacing w:after="120"/>
              <w:rPr>
                <w:color w:val="000000"/>
                <w:sz w:val="20"/>
                <w:szCs w:val="20"/>
              </w:rPr>
            </w:pPr>
            <w:r w:rsidRPr="00A807AB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snapToGrid w:val="0"/>
              <w:rPr>
                <w:color w:val="000000"/>
                <w:sz w:val="20"/>
                <w:szCs w:val="20"/>
              </w:rPr>
            </w:pPr>
          </w:p>
          <w:p w:rsidR="00643F6C" w:rsidRPr="00A807AB" w:rsidRDefault="009A7627" w:rsidP="00964FB5">
            <w:pPr>
              <w:rPr>
                <w:color w:val="000000"/>
                <w:sz w:val="20"/>
                <w:szCs w:val="20"/>
              </w:rPr>
            </w:pPr>
            <w:r w:rsidRPr="00A807AB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60288" behindDoc="0" locked="0" layoutInCell="1" allowOverlap="1" wp14:anchorId="37213A4E" wp14:editId="10C6845A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0" r="3175" b="0"/>
                      <wp:wrapSquare wrapText="bothSides"/>
                      <wp:docPr id="1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8B73B3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Default="008B73B3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Pr="008B73B3" w:rsidRDefault="008B73B3" w:rsidP="008B73B3">
                                        <w:pPr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  </w:t>
                                        </w:r>
                                        <w:r w:rsidR="0038720A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   </w:t>
                                        </w:r>
                                        <w:r w:rsidRPr="008B73B3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Default="008B73B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Pr="008B73B3" w:rsidRDefault="008B73B3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8B73B3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643F6C" w:rsidRDefault="00643F6C" w:rsidP="00643F6C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213A4E" id="Text Box 3" o:spid="_x0000_s1027" type="#_x0000_t202" style="position:absolute;margin-left:0;margin-top:-7.45pt;width:285.65pt;height:17.05pt;z-index:25166028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8B73B3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Default="008B73B3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Pr="008B73B3" w:rsidRDefault="008B73B3" w:rsidP="008B73B3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38720A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Pr="008B73B3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Default="008B73B3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Pr="008B73B3" w:rsidRDefault="008B73B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B73B3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643F6C" w:rsidRDefault="00643F6C" w:rsidP="00643F6C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  <w:tr w:rsidR="00643F6C" w:rsidRPr="00A807AB" w:rsidTr="00AC42E8">
        <w:trPr>
          <w:trHeight w:val="84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32AB7" w:rsidP="00964FB5">
            <w:pPr>
              <w:rPr>
                <w:i/>
                <w:iCs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lastRenderedPageBreak/>
              <w:t>Питання П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 xml:space="preserve">орядку денного </w:t>
            </w:r>
            <w:r w:rsidR="00643F6C" w:rsidRPr="00A807AB">
              <w:rPr>
                <w:b/>
                <w:bCs/>
                <w:iCs/>
                <w:color w:val="000000"/>
                <w:sz w:val="20"/>
                <w:szCs w:val="20"/>
              </w:rPr>
              <w:t>№ 3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F268E3" w:rsidRDefault="0027194C" w:rsidP="003B103F">
            <w:pPr>
              <w:pStyle w:val="Standard"/>
              <w:jc w:val="both"/>
              <w:rPr>
                <w:iCs/>
                <w:sz w:val="20"/>
                <w:szCs w:val="20"/>
                <w:lang w:val="uk-UA"/>
              </w:rPr>
            </w:pPr>
            <w:r w:rsidRPr="00F268E3">
              <w:rPr>
                <w:b/>
                <w:sz w:val="20"/>
                <w:szCs w:val="20"/>
                <w:lang w:val="uk-UA"/>
              </w:rPr>
              <w:t>3.</w:t>
            </w:r>
            <w:r w:rsidR="003B103F" w:rsidRPr="00F268E3">
              <w:rPr>
                <w:sz w:val="20"/>
                <w:szCs w:val="20"/>
                <w:lang w:val="uk-UA"/>
              </w:rPr>
              <w:t xml:space="preserve"> </w:t>
            </w:r>
            <w:r w:rsidR="00F268E3" w:rsidRPr="00F268E3">
              <w:rPr>
                <w:b/>
                <w:sz w:val="20"/>
                <w:szCs w:val="20"/>
                <w:lang w:val="uk-UA"/>
              </w:rPr>
              <w:t>Затвердження порядку покриття збитків Товариства за 2023 рік.</w:t>
            </w:r>
          </w:p>
        </w:tc>
      </w:tr>
      <w:tr w:rsidR="00643F6C" w:rsidRPr="00A807AB" w:rsidTr="00D32A0B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32AB7" w:rsidP="00964FB5">
            <w:pPr>
              <w:rPr>
                <w:i/>
                <w:iCs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>Проект рішення  з питання П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 xml:space="preserve">орядку денного </w:t>
            </w:r>
            <w:r w:rsidR="00643F6C" w:rsidRPr="00A807AB">
              <w:rPr>
                <w:b/>
                <w:bCs/>
                <w:iCs/>
                <w:color w:val="000000"/>
                <w:sz w:val="20"/>
                <w:szCs w:val="20"/>
              </w:rPr>
              <w:t>№ 3: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8E3" w:rsidRPr="003A53E9" w:rsidRDefault="00F268E3" w:rsidP="00F268E3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3A53E9">
              <w:rPr>
                <w:iCs/>
                <w:color w:val="000000"/>
                <w:sz w:val="20"/>
                <w:szCs w:val="20"/>
              </w:rPr>
              <w:t>Затвердити збиток Товариства за 202</w:t>
            </w:r>
            <w:r>
              <w:rPr>
                <w:iCs/>
                <w:color w:val="000000"/>
                <w:sz w:val="20"/>
                <w:szCs w:val="20"/>
              </w:rPr>
              <w:t>3</w:t>
            </w:r>
            <w:r w:rsidRPr="003A53E9">
              <w:rPr>
                <w:iCs/>
                <w:color w:val="000000"/>
                <w:sz w:val="20"/>
                <w:szCs w:val="20"/>
              </w:rPr>
              <w:t xml:space="preserve"> рік у сумі </w:t>
            </w:r>
            <w:r w:rsidRPr="00675156">
              <w:rPr>
                <w:sz w:val="20"/>
                <w:szCs w:val="20"/>
              </w:rPr>
              <w:t>-2943,2</w:t>
            </w:r>
            <w:r>
              <w:rPr>
                <w:sz w:val="18"/>
                <w:szCs w:val="18"/>
              </w:rPr>
              <w:t xml:space="preserve"> </w:t>
            </w:r>
            <w:r w:rsidRPr="003A53E9">
              <w:rPr>
                <w:iCs/>
                <w:color w:val="000000"/>
                <w:sz w:val="20"/>
                <w:szCs w:val="20"/>
              </w:rPr>
              <w:t>тис. грн. Збиток планується покривати за рахунок прибутку майбутнього періоду.</w:t>
            </w:r>
          </w:p>
          <w:p w:rsidR="00643F6C" w:rsidRPr="00A2098F" w:rsidRDefault="00643F6C" w:rsidP="009F3D07">
            <w:pPr>
              <w:tabs>
                <w:tab w:val="left" w:pos="840"/>
              </w:tabs>
              <w:ind w:right="-6" w:firstLine="33"/>
              <w:jc w:val="both"/>
              <w:rPr>
                <w:sz w:val="20"/>
                <w:szCs w:val="20"/>
              </w:rPr>
            </w:pPr>
          </w:p>
        </w:tc>
      </w:tr>
      <w:tr w:rsidR="00643F6C" w:rsidRPr="00A807AB" w:rsidTr="00D32A0B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A807AB" w:rsidRDefault="0038720A" w:rsidP="00964FB5">
            <w:pPr>
              <w:tabs>
                <w:tab w:val="left" w:pos="709"/>
                <w:tab w:val="left" w:pos="992"/>
              </w:tabs>
              <w:snapToGrid w:val="0"/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A807AB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61312" behindDoc="0" locked="0" layoutInCell="1" allowOverlap="1" wp14:anchorId="00CBE3D6" wp14:editId="28F02F68">
                      <wp:simplePos x="0" y="0"/>
                      <wp:positionH relativeFrom="margin">
                        <wp:posOffset>-618490</wp:posOffset>
                      </wp:positionH>
                      <wp:positionV relativeFrom="paragraph">
                        <wp:posOffset>59055</wp:posOffset>
                      </wp:positionV>
                      <wp:extent cx="3627755" cy="216535"/>
                      <wp:effectExtent l="0" t="0" r="3175" b="0"/>
                      <wp:wrapSquare wrapText="bothSides"/>
                      <wp:docPr id="10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38720A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38720A" w:rsidRDefault="0038720A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38720A" w:rsidRPr="0038720A" w:rsidRDefault="0038720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38720A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38720A" w:rsidRDefault="0038720A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38720A" w:rsidRPr="0038720A" w:rsidRDefault="0038720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38720A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643F6C" w:rsidRDefault="00643F6C" w:rsidP="00643F6C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BE3D6" id="Text Box 5" o:spid="_x0000_s1028" type="#_x0000_t202" style="position:absolute;left:0;text-align:left;margin-left:-48.7pt;margin-top:4.65pt;width:285.65pt;height:17.05pt;z-index:251661312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38720A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720A" w:rsidRDefault="0038720A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720A" w:rsidRPr="0038720A" w:rsidRDefault="0038720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38720A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720A" w:rsidRDefault="0038720A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720A" w:rsidRPr="0038720A" w:rsidRDefault="0038720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38720A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643F6C" w:rsidRDefault="00643F6C" w:rsidP="00643F6C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643F6C" w:rsidRPr="00A807AB" w:rsidRDefault="00643F6C" w:rsidP="00964FB5">
            <w:pPr>
              <w:tabs>
                <w:tab w:val="left" w:pos="709"/>
                <w:tab w:val="left" w:pos="992"/>
              </w:tabs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</w:p>
        </w:tc>
      </w:tr>
    </w:tbl>
    <w:p w:rsidR="00BD7B56" w:rsidRDefault="00BD7B56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951"/>
      </w:tblGrid>
      <w:tr w:rsidR="00643F6C" w:rsidRPr="00A807AB" w:rsidTr="00D32A0B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32AB7" w:rsidP="00964FB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>Питання П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 xml:space="preserve">орядку денного </w:t>
            </w:r>
            <w:r w:rsidR="00643F6C" w:rsidRPr="00A807AB">
              <w:rPr>
                <w:b/>
                <w:bCs/>
                <w:iCs/>
                <w:color w:val="000000"/>
                <w:sz w:val="20"/>
                <w:szCs w:val="20"/>
              </w:rPr>
              <w:t>№ 4,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 xml:space="preserve"> винесене на голосування: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A807AB" w:rsidRDefault="00A2098F" w:rsidP="00641F56">
            <w:pPr>
              <w:tabs>
                <w:tab w:val="left" w:pos="709"/>
                <w:tab w:val="left" w:pos="840"/>
                <w:tab w:val="left" w:pos="992"/>
              </w:tabs>
              <w:ind w:right="-6"/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</w:t>
            </w:r>
            <w:r w:rsidR="00F268E3" w:rsidRPr="00675156">
              <w:rPr>
                <w:b/>
                <w:color w:val="000000"/>
                <w:sz w:val="20"/>
                <w:szCs w:val="20"/>
              </w:rPr>
              <w:t xml:space="preserve">Про надання згоди на вчинення Товариством правочинів, щодо яких є заінтересованість (правочини із заінтересованістю). </w:t>
            </w:r>
          </w:p>
        </w:tc>
      </w:tr>
      <w:tr w:rsidR="00643F6C" w:rsidRPr="00A807AB" w:rsidTr="00D32A0B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rPr>
                <w:i/>
                <w:iCs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Проект рішення з </w:t>
            </w:r>
            <w:r w:rsidR="00632AB7" w:rsidRPr="00A807AB">
              <w:rPr>
                <w:bCs/>
                <w:iCs/>
                <w:color w:val="000000"/>
                <w:sz w:val="20"/>
                <w:szCs w:val="20"/>
              </w:rPr>
              <w:t>питання П</w:t>
            </w: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орядку денного </w:t>
            </w:r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>№ 4: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8E3" w:rsidRPr="00675156" w:rsidRDefault="00F268E3" w:rsidP="00F268E3">
            <w:pPr>
              <w:pStyle w:val="Standard"/>
              <w:tabs>
                <w:tab w:val="left" w:pos="60"/>
              </w:tabs>
              <w:ind w:right="18"/>
              <w:jc w:val="both"/>
              <w:rPr>
                <w:bCs/>
                <w:sz w:val="20"/>
                <w:szCs w:val="20"/>
                <w:shd w:val="clear" w:color="auto" w:fill="FFFFFF"/>
                <w:lang w:val="uk-UA" w:eastAsia="uk-UA"/>
              </w:rPr>
            </w:pPr>
            <w:r w:rsidRPr="00675156">
              <w:rPr>
                <w:bCs/>
                <w:sz w:val="20"/>
                <w:szCs w:val="20"/>
                <w:lang w:val="uk-UA"/>
              </w:rPr>
              <w:t xml:space="preserve">Надати згоду </w:t>
            </w:r>
            <w:r w:rsidRPr="00675156">
              <w:rPr>
                <w:bCs/>
                <w:sz w:val="20"/>
                <w:szCs w:val="20"/>
                <w:shd w:val="clear" w:color="auto" w:fill="FFFFFF"/>
                <w:lang w:val="uk-UA" w:eastAsia="uk-UA"/>
              </w:rPr>
              <w:t xml:space="preserve">на укладення договору купівлі-продажу із </w:t>
            </w:r>
            <w:r w:rsidRPr="00675156">
              <w:rPr>
                <w:bCs/>
                <w:sz w:val="20"/>
                <w:szCs w:val="20"/>
                <w:lang w:val="uk-UA"/>
              </w:rPr>
              <w:t>Товариством з обмеженою відповідальністю</w:t>
            </w:r>
            <w:r w:rsidRPr="00675156">
              <w:rPr>
                <w:bCs/>
                <w:sz w:val="20"/>
                <w:szCs w:val="20"/>
                <w:shd w:val="clear" w:color="auto" w:fill="FFFFFF"/>
                <w:lang w:val="uk-UA" w:eastAsia="uk-UA"/>
              </w:rPr>
              <w:t xml:space="preserve"> </w:t>
            </w:r>
            <w:r w:rsidRPr="00675156">
              <w:rPr>
                <w:bCs/>
                <w:sz w:val="20"/>
                <w:szCs w:val="20"/>
                <w:lang w:val="uk-UA"/>
              </w:rPr>
              <w:t>«</w:t>
            </w:r>
            <w:proofErr w:type="spellStart"/>
            <w:r w:rsidRPr="00675156">
              <w:rPr>
                <w:bCs/>
                <w:sz w:val="20"/>
                <w:szCs w:val="20"/>
                <w:lang w:val="uk-UA"/>
              </w:rPr>
              <w:t>Стратіївський</w:t>
            </w:r>
            <w:proofErr w:type="spellEnd"/>
            <w:r w:rsidRPr="00675156">
              <w:rPr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75156">
              <w:rPr>
                <w:bCs/>
                <w:sz w:val="20"/>
                <w:szCs w:val="20"/>
                <w:lang w:val="uk-UA"/>
              </w:rPr>
              <w:t>агроресурс</w:t>
            </w:r>
            <w:proofErr w:type="spellEnd"/>
            <w:r w:rsidRPr="00675156">
              <w:rPr>
                <w:bCs/>
                <w:sz w:val="20"/>
                <w:szCs w:val="20"/>
                <w:lang w:val="uk-UA"/>
              </w:rPr>
              <w:t xml:space="preserve">» </w:t>
            </w:r>
            <w:r w:rsidRPr="00675156">
              <w:rPr>
                <w:bCs/>
                <w:sz w:val="20"/>
                <w:szCs w:val="20"/>
                <w:lang w:val="uk-UA" w:eastAsia="uk-UA"/>
              </w:rPr>
              <w:t xml:space="preserve">(код ЄДРПОУ </w:t>
            </w:r>
            <w:r w:rsidRPr="00675156">
              <w:rPr>
                <w:bCs/>
                <w:sz w:val="20"/>
                <w:szCs w:val="20"/>
                <w:lang w:val="uk-UA"/>
              </w:rPr>
              <w:t>35814671</w:t>
            </w:r>
            <w:r w:rsidRPr="00675156">
              <w:rPr>
                <w:bCs/>
                <w:sz w:val="20"/>
                <w:szCs w:val="20"/>
                <w:lang w:val="uk-UA" w:eastAsia="uk-UA"/>
              </w:rPr>
              <w:t>)</w:t>
            </w:r>
            <w:r w:rsidRPr="00675156">
              <w:rPr>
                <w:bCs/>
                <w:sz w:val="20"/>
                <w:szCs w:val="20"/>
                <w:shd w:val="clear" w:color="auto" w:fill="FFFFFF"/>
                <w:lang w:val="uk-UA" w:eastAsia="uk-UA"/>
              </w:rPr>
              <w:t xml:space="preserve"> про відчуження  2/25 частки комплексу нежитлових будівель ПРИВАТНОГО АКЦІОНЕРНОГО ТОВАРИСТВА  «ВІННИЦЬКИЙ ПРОЕКТНИЙ ІНСТИТУТ» (код ЄДРПОУ 07525964), площею 1122,6,0 </w:t>
            </w:r>
            <w:proofErr w:type="spellStart"/>
            <w:r w:rsidRPr="00675156">
              <w:rPr>
                <w:bCs/>
                <w:sz w:val="20"/>
                <w:szCs w:val="20"/>
                <w:shd w:val="clear" w:color="auto" w:fill="FFFFFF"/>
                <w:lang w:val="uk-UA" w:eastAsia="uk-UA"/>
              </w:rPr>
              <w:t>кв.м</w:t>
            </w:r>
            <w:proofErr w:type="spellEnd"/>
            <w:r w:rsidRPr="00675156">
              <w:rPr>
                <w:bCs/>
                <w:sz w:val="20"/>
                <w:szCs w:val="20"/>
                <w:shd w:val="clear" w:color="auto" w:fill="FFFFFF"/>
                <w:lang w:val="uk-UA" w:eastAsia="uk-UA"/>
              </w:rPr>
              <w:t xml:space="preserve">., що включають у себе: приміщення в виробничому корпусі літ. «А»: на </w:t>
            </w:r>
            <w:r w:rsidRPr="00675156">
              <w:rPr>
                <w:bCs/>
                <w:sz w:val="20"/>
                <w:szCs w:val="20"/>
                <w:lang w:val="uk-UA"/>
              </w:rPr>
              <w:t xml:space="preserve">VІІ-му поверсі, приміщення № 9: з № 1 по № 38 - площею 556,4 </w:t>
            </w:r>
            <w:proofErr w:type="spellStart"/>
            <w:r w:rsidRPr="00675156">
              <w:rPr>
                <w:bCs/>
                <w:sz w:val="20"/>
                <w:szCs w:val="20"/>
                <w:lang w:val="uk-UA"/>
              </w:rPr>
              <w:t>кв.м</w:t>
            </w:r>
            <w:proofErr w:type="spellEnd"/>
            <w:r w:rsidRPr="00675156">
              <w:rPr>
                <w:bCs/>
                <w:sz w:val="20"/>
                <w:szCs w:val="20"/>
                <w:lang w:val="uk-UA"/>
              </w:rPr>
              <w:t xml:space="preserve">.; на VІІІ-му поверсі, приміщення № 10: з № 1 по № 23, площею 566,2 </w:t>
            </w:r>
            <w:proofErr w:type="spellStart"/>
            <w:r w:rsidRPr="00675156">
              <w:rPr>
                <w:bCs/>
                <w:sz w:val="20"/>
                <w:szCs w:val="20"/>
                <w:lang w:val="uk-UA"/>
              </w:rPr>
              <w:t>кв.м</w:t>
            </w:r>
            <w:proofErr w:type="spellEnd"/>
            <w:r w:rsidRPr="00675156">
              <w:rPr>
                <w:bCs/>
                <w:sz w:val="20"/>
                <w:szCs w:val="20"/>
                <w:lang w:val="uk-UA"/>
              </w:rPr>
              <w:t xml:space="preserve">., що розташовані за </w:t>
            </w:r>
            <w:proofErr w:type="spellStart"/>
            <w:r w:rsidRPr="00675156">
              <w:rPr>
                <w:bCs/>
                <w:sz w:val="20"/>
                <w:szCs w:val="20"/>
                <w:lang w:val="uk-UA"/>
              </w:rPr>
              <w:t>адресою</w:t>
            </w:r>
            <w:proofErr w:type="spellEnd"/>
            <w:r w:rsidRPr="00675156">
              <w:rPr>
                <w:bCs/>
                <w:sz w:val="20"/>
                <w:szCs w:val="20"/>
                <w:lang w:val="uk-UA"/>
              </w:rPr>
              <w:t>: вул.</w:t>
            </w:r>
            <w:r w:rsidRPr="00675156">
              <w:rPr>
                <w:bCs/>
                <w:sz w:val="20"/>
                <w:szCs w:val="20"/>
                <w:shd w:val="clear" w:color="auto" w:fill="FFFFFF"/>
                <w:lang w:val="uk-UA" w:eastAsia="uk-UA"/>
              </w:rPr>
              <w:t xml:space="preserve"> Київська, 14, м. Вінниця.  </w:t>
            </w:r>
            <w:r w:rsidRPr="00675156">
              <w:rPr>
                <w:bCs/>
                <w:color w:val="000000"/>
                <w:sz w:val="20"/>
                <w:szCs w:val="20"/>
                <w:lang w:val="uk-UA"/>
              </w:rPr>
              <w:t xml:space="preserve">Ринкова вартість майна, що є предметом правочину, - 2 200 00,00 </w:t>
            </w:r>
            <w:r w:rsidRPr="00675156">
              <w:rPr>
                <w:bCs/>
                <w:color w:val="000000"/>
                <w:sz w:val="20"/>
                <w:szCs w:val="20"/>
                <w:shd w:val="clear" w:color="auto" w:fill="FFFFFF"/>
                <w:lang w:val="uk-UA" w:eastAsia="uk-UA"/>
              </w:rPr>
              <w:t xml:space="preserve"> гривень.</w:t>
            </w:r>
          </w:p>
          <w:p w:rsidR="00643F6C" w:rsidRPr="00A807AB" w:rsidRDefault="00643F6C" w:rsidP="00AC42E8">
            <w:pPr>
              <w:ind w:right="72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643F6C" w:rsidRPr="00A807AB" w:rsidTr="00D32A0B">
        <w:trPr>
          <w:trHeight w:val="5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widowControl w:val="0"/>
              <w:spacing w:after="120"/>
              <w:rPr>
                <w:color w:val="000000"/>
                <w:sz w:val="20"/>
                <w:szCs w:val="20"/>
              </w:rPr>
            </w:pPr>
            <w:r w:rsidRPr="00A807AB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A807AB" w:rsidRDefault="00943C11" w:rsidP="00964FB5">
            <w:pPr>
              <w:snapToGrid w:val="0"/>
              <w:rPr>
                <w:color w:val="000000"/>
                <w:sz w:val="20"/>
                <w:szCs w:val="20"/>
              </w:rPr>
            </w:pPr>
            <w:r w:rsidRPr="00A807AB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62336" behindDoc="0" locked="0" layoutInCell="1" allowOverlap="1" wp14:anchorId="6D2A8F03" wp14:editId="14BD689E">
                      <wp:simplePos x="0" y="0"/>
                      <wp:positionH relativeFrom="margin">
                        <wp:posOffset>28575</wp:posOffset>
                      </wp:positionH>
                      <wp:positionV relativeFrom="paragraph">
                        <wp:posOffset>37465</wp:posOffset>
                      </wp:positionV>
                      <wp:extent cx="3627755" cy="216535"/>
                      <wp:effectExtent l="0" t="0" r="3175" b="0"/>
                      <wp:wrapSquare wrapText="bothSides"/>
                      <wp:docPr id="9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943C11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43C11" w:rsidRDefault="00943C11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43C11" w:rsidRPr="00943C11" w:rsidRDefault="00943C11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43C11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43C11" w:rsidRDefault="00943C11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43C11" w:rsidRPr="00943C11" w:rsidRDefault="00943C11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43C11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643F6C" w:rsidRDefault="00643F6C" w:rsidP="00643F6C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2A8F03" id="Text Box 7" o:spid="_x0000_s1029" type="#_x0000_t202" style="position:absolute;margin-left:2.25pt;margin-top:2.95pt;width:285.65pt;height:17.05pt;z-index:251662336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943C11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43C11" w:rsidRDefault="00943C11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43C11" w:rsidRPr="00943C11" w:rsidRDefault="00943C1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43C11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43C11" w:rsidRDefault="00943C11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43C11" w:rsidRPr="00943C11" w:rsidRDefault="00943C1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43C11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643F6C" w:rsidRDefault="00643F6C" w:rsidP="00643F6C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643F6C" w:rsidRPr="00A807AB" w:rsidRDefault="00643F6C" w:rsidP="00964FB5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BB328B" w:rsidRPr="000079FA" w:rsidRDefault="00BB328B" w:rsidP="00643F6C">
      <w:pPr>
        <w:rPr>
          <w:sz w:val="10"/>
          <w:szCs w:val="10"/>
          <w:lang w:val="ru-RU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951"/>
      </w:tblGrid>
      <w:tr w:rsidR="00F268E3" w:rsidRPr="00A807AB" w:rsidTr="00032EA8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8E3" w:rsidRPr="00A807AB" w:rsidRDefault="00F268E3" w:rsidP="00F268E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Питання Порядку денного </w:t>
            </w:r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>№ </w:t>
            </w:r>
            <w:r>
              <w:rPr>
                <w:b/>
                <w:bCs/>
                <w:iCs/>
                <w:color w:val="000000"/>
                <w:sz w:val="20"/>
                <w:szCs w:val="20"/>
              </w:rPr>
              <w:t>5</w:t>
            </w:r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>,</w:t>
            </w: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 винесене на голосування: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8E3" w:rsidRPr="00675156" w:rsidRDefault="00F268E3" w:rsidP="00F268E3">
            <w:pPr>
              <w:pStyle w:val="Standard"/>
              <w:tabs>
                <w:tab w:val="left" w:pos="60"/>
              </w:tabs>
              <w:ind w:right="18" w:firstLine="33"/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675156">
              <w:rPr>
                <w:b/>
                <w:color w:val="000000"/>
                <w:sz w:val="20"/>
                <w:szCs w:val="20"/>
                <w:lang w:val="uk-UA"/>
              </w:rPr>
              <w:t>Про попереднє схвалення договорів безвідсоткової поворотної фінансової допомоги з Товариством з обмеженою відповідальністю «</w:t>
            </w:r>
            <w:proofErr w:type="spellStart"/>
            <w:r w:rsidRPr="00675156">
              <w:rPr>
                <w:b/>
                <w:color w:val="000000"/>
                <w:sz w:val="20"/>
                <w:szCs w:val="20"/>
                <w:lang w:val="uk-UA"/>
              </w:rPr>
              <w:t>Стратіївський</w:t>
            </w:r>
            <w:proofErr w:type="spellEnd"/>
            <w:r w:rsidRPr="00675156">
              <w:rPr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75156">
              <w:rPr>
                <w:b/>
                <w:color w:val="000000"/>
                <w:sz w:val="20"/>
                <w:szCs w:val="20"/>
                <w:lang w:val="uk-UA"/>
              </w:rPr>
              <w:t>агроресурс</w:t>
            </w:r>
            <w:proofErr w:type="spellEnd"/>
            <w:r w:rsidRPr="00675156">
              <w:rPr>
                <w:b/>
                <w:color w:val="000000"/>
                <w:sz w:val="20"/>
                <w:szCs w:val="20"/>
                <w:lang w:val="uk-UA"/>
              </w:rPr>
              <w:t xml:space="preserve">» </w:t>
            </w:r>
            <w:r w:rsidRPr="00675156">
              <w:rPr>
                <w:b/>
                <w:color w:val="000000"/>
                <w:kern w:val="0"/>
                <w:sz w:val="20"/>
                <w:szCs w:val="20"/>
                <w:lang w:val="uk-UA" w:eastAsia="uk-UA"/>
              </w:rPr>
              <w:t xml:space="preserve">(код ЄДРПОУ </w:t>
            </w:r>
            <w:r w:rsidRPr="00675156">
              <w:rPr>
                <w:b/>
                <w:color w:val="000000"/>
                <w:sz w:val="20"/>
                <w:szCs w:val="20"/>
                <w:shd w:val="clear" w:color="auto" w:fill="FFFFFF"/>
                <w:lang w:val="uk-UA"/>
              </w:rPr>
              <w:t>35814671</w:t>
            </w:r>
            <w:r w:rsidRPr="00675156">
              <w:rPr>
                <w:b/>
                <w:color w:val="000000"/>
                <w:kern w:val="0"/>
                <w:sz w:val="20"/>
                <w:szCs w:val="20"/>
                <w:lang w:val="uk-UA" w:eastAsia="uk-UA"/>
              </w:rPr>
              <w:t>)</w:t>
            </w:r>
            <w:r w:rsidRPr="00675156">
              <w:rPr>
                <w:b/>
                <w:color w:val="000000"/>
                <w:sz w:val="20"/>
                <w:szCs w:val="20"/>
                <w:lang w:val="uk-UA"/>
              </w:rPr>
              <w:t>, які можуть вчинятися протягом не більш як одного року з дати прийняття такого рішення. Визначення особи уповноваженої на укладання (підписання) таких договорів.</w:t>
            </w:r>
          </w:p>
          <w:p w:rsidR="00F268E3" w:rsidRPr="00A807AB" w:rsidRDefault="00F268E3" w:rsidP="00032EA8">
            <w:pPr>
              <w:tabs>
                <w:tab w:val="left" w:pos="709"/>
                <w:tab w:val="left" w:pos="840"/>
                <w:tab w:val="left" w:pos="992"/>
              </w:tabs>
              <w:ind w:right="-6"/>
              <w:jc w:val="both"/>
              <w:rPr>
                <w:iCs/>
                <w:sz w:val="20"/>
                <w:szCs w:val="20"/>
              </w:rPr>
            </w:pPr>
          </w:p>
        </w:tc>
      </w:tr>
      <w:tr w:rsidR="00F268E3" w:rsidRPr="00A807AB" w:rsidTr="00032EA8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8E3" w:rsidRPr="00A807AB" w:rsidRDefault="00F268E3" w:rsidP="00F268E3">
            <w:pPr>
              <w:rPr>
                <w:i/>
                <w:iCs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Проект рішення з питання Порядку денного </w:t>
            </w:r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 xml:space="preserve">№ </w:t>
            </w:r>
            <w:r>
              <w:rPr>
                <w:b/>
                <w:bCs/>
                <w:iCs/>
                <w:color w:val="000000"/>
                <w:sz w:val="20"/>
                <w:szCs w:val="20"/>
              </w:rPr>
              <w:t>5</w:t>
            </w:r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8E3" w:rsidRPr="00675156" w:rsidRDefault="00F268E3" w:rsidP="00F268E3">
            <w:pPr>
              <w:ind w:firstLine="33"/>
              <w:jc w:val="both"/>
              <w:rPr>
                <w:sz w:val="20"/>
                <w:szCs w:val="20"/>
              </w:rPr>
            </w:pPr>
            <w:r w:rsidRPr="00675156">
              <w:rPr>
                <w:sz w:val="20"/>
                <w:szCs w:val="20"/>
              </w:rPr>
              <w:t>Надати попередню згоду та схвалити договори безвідсоткової поворотної фінансової допомоги з Товариством з обмеженою відповідальністю «</w:t>
            </w:r>
            <w:proofErr w:type="spellStart"/>
            <w:r w:rsidRPr="00675156">
              <w:rPr>
                <w:sz w:val="20"/>
                <w:szCs w:val="20"/>
              </w:rPr>
              <w:t>Стратіївський</w:t>
            </w:r>
            <w:proofErr w:type="spellEnd"/>
            <w:r w:rsidRPr="00675156">
              <w:rPr>
                <w:sz w:val="20"/>
                <w:szCs w:val="20"/>
              </w:rPr>
              <w:t xml:space="preserve"> </w:t>
            </w:r>
            <w:proofErr w:type="spellStart"/>
            <w:r w:rsidRPr="00675156">
              <w:rPr>
                <w:sz w:val="20"/>
                <w:szCs w:val="20"/>
              </w:rPr>
              <w:t>агроресурс</w:t>
            </w:r>
            <w:proofErr w:type="spellEnd"/>
            <w:r w:rsidRPr="00675156">
              <w:rPr>
                <w:sz w:val="20"/>
                <w:szCs w:val="20"/>
              </w:rPr>
              <w:t xml:space="preserve">» </w:t>
            </w:r>
            <w:r w:rsidRPr="00675156">
              <w:rPr>
                <w:sz w:val="20"/>
                <w:szCs w:val="20"/>
                <w:lang w:eastAsia="uk-UA"/>
              </w:rPr>
              <w:t xml:space="preserve">(код ЄДРПОУ </w:t>
            </w:r>
            <w:r w:rsidRPr="00675156">
              <w:rPr>
                <w:color w:val="1F1F1F"/>
                <w:sz w:val="20"/>
                <w:szCs w:val="20"/>
                <w:shd w:val="clear" w:color="auto" w:fill="FFFFFF"/>
              </w:rPr>
              <w:t>35814671</w:t>
            </w:r>
            <w:r w:rsidRPr="00675156">
              <w:rPr>
                <w:sz w:val="20"/>
                <w:szCs w:val="20"/>
                <w:lang w:eastAsia="uk-UA"/>
              </w:rPr>
              <w:t>)</w:t>
            </w:r>
            <w:r w:rsidRPr="00675156">
              <w:rPr>
                <w:sz w:val="20"/>
                <w:szCs w:val="20"/>
              </w:rPr>
              <w:t xml:space="preserve">, які можуть вчинятися протягом не більш як одного року з дати прийняття такого рішення. Гранична сукупна вартість правочинів 20 000 000,00 гривень. Надати згоду на укладання (підписання) попередньо схвалених в цьому пункті порядку денного значних правочинів з усіма змінами та доповненнями до них директору Товариства. </w:t>
            </w:r>
          </w:p>
          <w:p w:rsidR="00F268E3" w:rsidRPr="00A807AB" w:rsidRDefault="00F268E3" w:rsidP="00032EA8">
            <w:pPr>
              <w:ind w:right="72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F268E3" w:rsidRPr="00A807AB" w:rsidTr="00032EA8">
        <w:trPr>
          <w:trHeight w:val="5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8E3" w:rsidRPr="00A807AB" w:rsidRDefault="00F268E3" w:rsidP="00032EA8">
            <w:pPr>
              <w:widowControl w:val="0"/>
              <w:spacing w:after="120"/>
              <w:rPr>
                <w:color w:val="000000"/>
                <w:sz w:val="20"/>
                <w:szCs w:val="20"/>
              </w:rPr>
            </w:pPr>
            <w:r w:rsidRPr="00A807AB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8E3" w:rsidRPr="00A807AB" w:rsidRDefault="00F268E3" w:rsidP="00032EA8">
            <w:pPr>
              <w:snapToGrid w:val="0"/>
              <w:rPr>
                <w:color w:val="000000"/>
                <w:sz w:val="20"/>
                <w:szCs w:val="20"/>
              </w:rPr>
            </w:pPr>
            <w:r w:rsidRPr="00A807AB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64384" behindDoc="0" locked="0" layoutInCell="1" allowOverlap="1" wp14:anchorId="5E8965E3" wp14:editId="5816A64E">
                      <wp:simplePos x="0" y="0"/>
                      <wp:positionH relativeFrom="margin">
                        <wp:posOffset>28575</wp:posOffset>
                      </wp:positionH>
                      <wp:positionV relativeFrom="paragraph">
                        <wp:posOffset>37465</wp:posOffset>
                      </wp:positionV>
                      <wp:extent cx="3627755" cy="216535"/>
                      <wp:effectExtent l="0" t="0" r="3175" b="0"/>
                      <wp:wrapSquare wrapText="bothSides"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F268E3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268E3" w:rsidRDefault="00F268E3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268E3" w:rsidRPr="00943C11" w:rsidRDefault="00F268E3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43C11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268E3" w:rsidRDefault="00F268E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268E3" w:rsidRPr="00943C11" w:rsidRDefault="00F268E3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43C11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F268E3" w:rsidRDefault="00F268E3" w:rsidP="00F268E3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8965E3" id="_x0000_s1030" type="#_x0000_t202" style="position:absolute;margin-left:2.25pt;margin-top:2.95pt;width:285.65pt;height:17.05pt;z-index:25166438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F268E3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268E3" w:rsidRDefault="00F268E3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268E3" w:rsidRPr="00943C11" w:rsidRDefault="00F268E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43C11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268E3" w:rsidRDefault="00F268E3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268E3" w:rsidRPr="00943C11" w:rsidRDefault="00F268E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43C11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F268E3" w:rsidRDefault="00F268E3" w:rsidP="00F268E3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F268E3" w:rsidRPr="00A807AB" w:rsidRDefault="00F268E3" w:rsidP="00032EA8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BB328B" w:rsidRDefault="00BB328B" w:rsidP="00643F6C">
      <w:pPr>
        <w:rPr>
          <w:sz w:val="10"/>
          <w:szCs w:val="10"/>
          <w:lang w:val="ru-RU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951"/>
      </w:tblGrid>
      <w:tr w:rsidR="00F268E3" w:rsidRPr="00A807AB" w:rsidTr="00032EA8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8E3" w:rsidRPr="00A807AB" w:rsidRDefault="00F268E3" w:rsidP="00F268E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Питання Порядку денного </w:t>
            </w:r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>№ </w:t>
            </w:r>
            <w:r>
              <w:rPr>
                <w:b/>
                <w:bCs/>
                <w:iCs/>
                <w:color w:val="000000"/>
                <w:sz w:val="20"/>
                <w:szCs w:val="20"/>
              </w:rPr>
              <w:t>6</w:t>
            </w:r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>,</w:t>
            </w: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 винесене на голосування: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8E3" w:rsidRPr="00675156" w:rsidRDefault="00F268E3" w:rsidP="00F268E3">
            <w:pPr>
              <w:pStyle w:val="Standard"/>
              <w:tabs>
                <w:tab w:val="left" w:pos="60"/>
              </w:tabs>
              <w:ind w:right="18" w:firstLine="33"/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675156">
              <w:rPr>
                <w:b/>
                <w:color w:val="000000"/>
                <w:sz w:val="20"/>
                <w:szCs w:val="20"/>
                <w:lang w:val="uk-UA"/>
              </w:rPr>
              <w:t>Прийняття рішення про попереднє надання згоди на вчинення значних правочинів, які можуть вчинятися Товариством протягом не більш як одного року з дати прийняття такого рішення. Визначення особи уповноваженої на укладання (підписання) значних правочинів.</w:t>
            </w:r>
          </w:p>
          <w:p w:rsidR="00F268E3" w:rsidRPr="00A807AB" w:rsidRDefault="00F268E3" w:rsidP="00032EA8">
            <w:pPr>
              <w:tabs>
                <w:tab w:val="left" w:pos="709"/>
                <w:tab w:val="left" w:pos="840"/>
                <w:tab w:val="left" w:pos="992"/>
              </w:tabs>
              <w:ind w:right="-6"/>
              <w:jc w:val="both"/>
              <w:rPr>
                <w:iCs/>
                <w:sz w:val="20"/>
                <w:szCs w:val="20"/>
              </w:rPr>
            </w:pPr>
          </w:p>
        </w:tc>
      </w:tr>
      <w:tr w:rsidR="00F268E3" w:rsidRPr="00A807AB" w:rsidTr="00032EA8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8E3" w:rsidRPr="00A807AB" w:rsidRDefault="00F268E3" w:rsidP="00F268E3">
            <w:pPr>
              <w:rPr>
                <w:i/>
                <w:iCs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Проект рішення з питання Порядку денного </w:t>
            </w:r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 xml:space="preserve">№ </w:t>
            </w:r>
            <w:r>
              <w:rPr>
                <w:b/>
                <w:bCs/>
                <w:iCs/>
                <w:color w:val="000000"/>
                <w:sz w:val="20"/>
                <w:szCs w:val="20"/>
              </w:rPr>
              <w:t>6</w:t>
            </w:r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8E3" w:rsidRPr="003A53E9" w:rsidRDefault="00F268E3" w:rsidP="00F268E3">
            <w:pPr>
              <w:jc w:val="both"/>
              <w:rPr>
                <w:sz w:val="20"/>
                <w:szCs w:val="20"/>
                <w:lang w:eastAsia="uk-UA"/>
              </w:rPr>
            </w:pPr>
            <w:r w:rsidRPr="003A53E9">
              <w:rPr>
                <w:sz w:val="20"/>
                <w:szCs w:val="20"/>
                <w:lang w:eastAsia="uk-UA"/>
              </w:rPr>
              <w:t xml:space="preserve">У зв’язку з неможливістю на дату проведення даних Загальних зборів визначити, які значні правочини вчинятимуться Товариством у ході поточної господарської діяльності, необхідно прийняти рішення про попереднє </w:t>
            </w:r>
            <w:r w:rsidRPr="003A53E9">
              <w:rPr>
                <w:sz w:val="20"/>
                <w:szCs w:val="20"/>
                <w:lang w:eastAsia="uk-UA"/>
              </w:rPr>
              <w:lastRenderedPageBreak/>
              <w:t>схвалення значних правочинів, які будуть вчинятися Товариством протягом не більш як одного року з дати прийняття такого рішення.</w:t>
            </w:r>
          </w:p>
          <w:p w:rsidR="00F268E3" w:rsidRPr="003A53E9" w:rsidRDefault="00F268E3" w:rsidP="00F268E3">
            <w:pPr>
              <w:ind w:firstLine="284"/>
              <w:jc w:val="both"/>
              <w:rPr>
                <w:sz w:val="20"/>
                <w:szCs w:val="20"/>
                <w:lang w:eastAsia="uk-UA"/>
              </w:rPr>
            </w:pPr>
            <w:r w:rsidRPr="003A53E9">
              <w:rPr>
                <w:sz w:val="20"/>
                <w:szCs w:val="20"/>
                <w:lang w:eastAsia="uk-UA"/>
              </w:rPr>
              <w:t xml:space="preserve">Попередньо схвалити вчинення Товариством </w:t>
            </w:r>
            <w:r w:rsidRPr="003A53E9">
              <w:rPr>
                <w:sz w:val="20"/>
                <w:szCs w:val="20"/>
              </w:rPr>
              <w:t>протягом одного року з дати прийняття цього рішення Загальними зборами</w:t>
            </w:r>
            <w:r w:rsidRPr="003A53E9">
              <w:rPr>
                <w:sz w:val="20"/>
                <w:szCs w:val="20"/>
                <w:lang w:eastAsia="uk-UA"/>
              </w:rPr>
              <w:t xml:space="preserve"> значних правочинів </w:t>
            </w:r>
            <w:r w:rsidRPr="003A53E9">
              <w:rPr>
                <w:sz w:val="20"/>
                <w:szCs w:val="20"/>
              </w:rPr>
              <w:t>граничною сукупною вартістю, що не перевищуватиме 500 000 000,00 (п’ятсот мільйонів гривень 00 копійок )  грн.</w:t>
            </w:r>
            <w:r w:rsidRPr="003A53E9">
              <w:rPr>
                <w:sz w:val="20"/>
                <w:szCs w:val="20"/>
                <w:lang w:eastAsia="uk-UA"/>
              </w:rPr>
              <w:t>, предметом (характером) яких є:</w:t>
            </w:r>
          </w:p>
          <w:p w:rsidR="00F268E3" w:rsidRPr="003A53E9" w:rsidRDefault="00F268E3" w:rsidP="00F268E3">
            <w:pPr>
              <w:jc w:val="both"/>
              <w:rPr>
                <w:sz w:val="20"/>
                <w:szCs w:val="20"/>
                <w:lang w:eastAsia="uk-UA"/>
              </w:rPr>
            </w:pPr>
            <w:r w:rsidRPr="003A53E9">
              <w:rPr>
                <w:sz w:val="20"/>
                <w:szCs w:val="20"/>
                <w:lang w:eastAsia="uk-UA"/>
              </w:rPr>
              <w:t>- одержання Товариством  кредитів/позик (прийняття грошових зобов’язань), гарантій, акредитивів та/або одержання будь-яких інших банківських продуктів/послуг;</w:t>
            </w:r>
          </w:p>
          <w:p w:rsidR="00F268E3" w:rsidRPr="003A53E9" w:rsidRDefault="00F268E3" w:rsidP="00F268E3">
            <w:pPr>
              <w:jc w:val="both"/>
              <w:rPr>
                <w:sz w:val="20"/>
                <w:szCs w:val="20"/>
                <w:lang w:eastAsia="uk-UA"/>
              </w:rPr>
            </w:pPr>
            <w:r w:rsidRPr="003A53E9">
              <w:rPr>
                <w:sz w:val="20"/>
                <w:szCs w:val="20"/>
                <w:lang w:eastAsia="uk-UA"/>
              </w:rPr>
              <w:t xml:space="preserve">- передача майна (майнових прав) Товариства в заставу/іпотеку та/або укладання інших договорів забезпечення виконання зобов’язань (в </w:t>
            </w:r>
            <w:proofErr w:type="spellStart"/>
            <w:r w:rsidRPr="003A53E9">
              <w:rPr>
                <w:sz w:val="20"/>
                <w:szCs w:val="20"/>
                <w:lang w:eastAsia="uk-UA"/>
              </w:rPr>
              <w:t>т.ч</w:t>
            </w:r>
            <w:proofErr w:type="spellEnd"/>
            <w:r w:rsidRPr="003A53E9">
              <w:rPr>
                <w:sz w:val="20"/>
                <w:szCs w:val="20"/>
                <w:lang w:eastAsia="uk-UA"/>
              </w:rPr>
              <w:t>. договору поруки) Товариства та/або забезпечення зобов’язань будь-яких третіх осіб;</w:t>
            </w:r>
          </w:p>
          <w:p w:rsidR="00F268E3" w:rsidRPr="003A53E9" w:rsidRDefault="00F268E3" w:rsidP="00F268E3">
            <w:pPr>
              <w:jc w:val="both"/>
              <w:rPr>
                <w:sz w:val="20"/>
                <w:szCs w:val="20"/>
                <w:lang w:eastAsia="uk-UA"/>
              </w:rPr>
            </w:pPr>
            <w:r w:rsidRPr="003A53E9">
              <w:rPr>
                <w:sz w:val="20"/>
                <w:szCs w:val="20"/>
                <w:lang w:eastAsia="uk-UA"/>
              </w:rPr>
              <w:t>- договорів купівлі-продажу майна (в тому числі нерухомого майна), корпоративних прав, відступлення права вимоги та/або переведення боргу, оренди та лізингу,</w:t>
            </w:r>
            <w:r w:rsidRPr="003A53E9">
              <w:rPr>
                <w:sz w:val="20"/>
                <w:szCs w:val="20"/>
              </w:rPr>
              <w:t xml:space="preserve"> </w:t>
            </w:r>
            <w:proofErr w:type="spellStart"/>
            <w:r w:rsidRPr="003A53E9">
              <w:rPr>
                <w:sz w:val="20"/>
                <w:szCs w:val="20"/>
              </w:rPr>
              <w:t>підряду</w:t>
            </w:r>
            <w:proofErr w:type="spellEnd"/>
            <w:r w:rsidRPr="003A53E9">
              <w:rPr>
                <w:sz w:val="20"/>
                <w:szCs w:val="20"/>
              </w:rPr>
              <w:t>, надання послуг та будь-яких інших значних правочинів з іншими суб’єктами господарювання</w:t>
            </w:r>
            <w:r w:rsidRPr="003A53E9">
              <w:rPr>
                <w:sz w:val="20"/>
                <w:szCs w:val="20"/>
                <w:lang w:eastAsia="uk-UA"/>
              </w:rPr>
              <w:t>;</w:t>
            </w:r>
          </w:p>
          <w:p w:rsidR="00F268E3" w:rsidRPr="003A53E9" w:rsidRDefault="00F268E3" w:rsidP="00F268E3">
            <w:pPr>
              <w:jc w:val="both"/>
              <w:rPr>
                <w:sz w:val="20"/>
                <w:szCs w:val="20"/>
                <w:lang w:eastAsia="uk-UA"/>
              </w:rPr>
            </w:pPr>
            <w:r w:rsidRPr="003A53E9">
              <w:rPr>
                <w:sz w:val="20"/>
                <w:szCs w:val="20"/>
                <w:lang w:eastAsia="uk-UA"/>
              </w:rPr>
              <w:t xml:space="preserve">- разове продовження строку дії укладених  договорів щодо прийняття грошових зобов’язань не більше ніж на п’ять років </w:t>
            </w:r>
          </w:p>
          <w:p w:rsidR="00F268E3" w:rsidRPr="003A53E9" w:rsidRDefault="00F268E3" w:rsidP="00F268E3">
            <w:pPr>
              <w:jc w:val="both"/>
              <w:rPr>
                <w:sz w:val="20"/>
                <w:szCs w:val="20"/>
                <w:lang w:eastAsia="uk-UA"/>
              </w:rPr>
            </w:pPr>
            <w:r w:rsidRPr="003A53E9">
              <w:rPr>
                <w:sz w:val="20"/>
                <w:szCs w:val="20"/>
                <w:lang w:eastAsia="uk-UA"/>
              </w:rPr>
              <w:t>При цьому гранична сукупна вартість попередньо схвалених Загальними зборами акціонерів значних правочинів щодо:</w:t>
            </w:r>
          </w:p>
          <w:p w:rsidR="00F268E3" w:rsidRPr="003A53E9" w:rsidRDefault="00F268E3" w:rsidP="00F268E3">
            <w:pPr>
              <w:jc w:val="both"/>
              <w:rPr>
                <w:sz w:val="20"/>
                <w:szCs w:val="20"/>
                <w:lang w:eastAsia="uk-UA"/>
              </w:rPr>
            </w:pPr>
            <w:r w:rsidRPr="003A53E9">
              <w:rPr>
                <w:sz w:val="20"/>
                <w:szCs w:val="20"/>
                <w:lang w:eastAsia="uk-UA"/>
              </w:rPr>
              <w:t xml:space="preserve">- одержання Товариством кредитів/позик (прийняття грошових зобов’язань), гарантій, акредитивів та/або одержання будь-яких інших банківських продуктів/послуг з усіма змінами та доповненнями, та  операцій з майном (майновими права) Товариства з усіма змінами та доповненнями не може перевищувати </w:t>
            </w:r>
            <w:r w:rsidRPr="003A53E9">
              <w:rPr>
                <w:sz w:val="20"/>
                <w:szCs w:val="20"/>
              </w:rPr>
              <w:t xml:space="preserve">500 000 000,00 (п’ятсот мільйонів  гривень 00 копійок )  </w:t>
            </w:r>
          </w:p>
          <w:p w:rsidR="00F268E3" w:rsidRPr="003A53E9" w:rsidRDefault="00F268E3" w:rsidP="00F268E3">
            <w:pPr>
              <w:jc w:val="both"/>
              <w:rPr>
                <w:sz w:val="20"/>
                <w:szCs w:val="20"/>
                <w:lang w:eastAsia="uk-UA"/>
              </w:rPr>
            </w:pPr>
            <w:r w:rsidRPr="003A53E9">
              <w:rPr>
                <w:sz w:val="20"/>
                <w:szCs w:val="20"/>
                <w:lang w:eastAsia="uk-UA"/>
              </w:rPr>
              <w:t>Надати директору Товариства повноваження без отримання додаткового рішення Загальних зборів акціонерів:</w:t>
            </w:r>
          </w:p>
          <w:p w:rsidR="00F268E3" w:rsidRPr="003A53E9" w:rsidRDefault="00F268E3" w:rsidP="00F268E3">
            <w:pPr>
              <w:jc w:val="both"/>
              <w:rPr>
                <w:sz w:val="20"/>
                <w:szCs w:val="20"/>
                <w:lang w:eastAsia="uk-UA"/>
              </w:rPr>
            </w:pPr>
            <w:r w:rsidRPr="003A53E9">
              <w:rPr>
                <w:sz w:val="20"/>
                <w:szCs w:val="20"/>
                <w:lang w:eastAsia="uk-UA"/>
              </w:rPr>
              <w:t xml:space="preserve">- погоджувати умови попередньо схвалених Загальними зборами акціонерів значних правочинів з усіма можливими змінами та доповненнями, які будуть укладатись Товариством </w:t>
            </w:r>
            <w:r w:rsidRPr="003A53E9">
              <w:rPr>
                <w:sz w:val="20"/>
                <w:szCs w:val="20"/>
              </w:rPr>
              <w:t>протягом одного року з дати прийняття цього рішення Загальними зборами;</w:t>
            </w:r>
            <w:r w:rsidRPr="003A53E9">
              <w:rPr>
                <w:sz w:val="20"/>
                <w:szCs w:val="20"/>
                <w:lang w:eastAsia="uk-UA"/>
              </w:rPr>
              <w:t xml:space="preserve"> </w:t>
            </w:r>
          </w:p>
          <w:p w:rsidR="00F268E3" w:rsidRPr="003A53E9" w:rsidRDefault="00F268E3" w:rsidP="00F268E3">
            <w:pPr>
              <w:jc w:val="both"/>
              <w:rPr>
                <w:sz w:val="20"/>
                <w:szCs w:val="20"/>
                <w:lang w:eastAsia="uk-UA"/>
              </w:rPr>
            </w:pPr>
            <w:r w:rsidRPr="003A53E9">
              <w:rPr>
                <w:sz w:val="20"/>
                <w:szCs w:val="20"/>
                <w:lang w:eastAsia="uk-UA"/>
              </w:rPr>
              <w:t>- погоджувати/визначати перелік майна (майнових прав), корпоративних прав Товариства, яке підлягає відчуженню, передачі в заставу/іпотеку, придбанню, тощо;</w:t>
            </w:r>
          </w:p>
          <w:p w:rsidR="00F268E3" w:rsidRPr="003A53E9" w:rsidRDefault="00F268E3" w:rsidP="00F268E3">
            <w:pPr>
              <w:autoSpaceDE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3A53E9">
              <w:rPr>
                <w:rFonts w:eastAsia="Calibri"/>
                <w:sz w:val="20"/>
                <w:szCs w:val="20"/>
              </w:rPr>
              <w:t>- надавати згоду (уповноважувати з правом передоручення) на укладання (підписання) директору  Товариства попередньо схвалених в цьому пункті Порядку денного Загальними зборами значних правочинів з усіма змінами та доповненнями до них.</w:t>
            </w:r>
          </w:p>
          <w:p w:rsidR="00F268E3" w:rsidRPr="00A807AB" w:rsidRDefault="00F268E3" w:rsidP="00F268E3">
            <w:pPr>
              <w:pStyle w:val="Standard"/>
              <w:ind w:right="18" w:firstLine="284"/>
              <w:jc w:val="both"/>
              <w:rPr>
                <w:b/>
                <w:i/>
                <w:iCs/>
                <w:sz w:val="20"/>
                <w:szCs w:val="20"/>
              </w:rPr>
            </w:pPr>
            <w:r w:rsidRPr="003A53E9">
              <w:rPr>
                <w:sz w:val="20"/>
                <w:szCs w:val="20"/>
                <w:lang w:val="uk-UA" w:eastAsia="uk-UA"/>
              </w:rPr>
              <w:t>Товариство усвідомлює, що вчинення значного правочину є чинним незалежно від збільшення у майбутньому ринкової вартості майна Товариства, збільшення/зменшення вартості активів Товариства за даними останньої річної фінансової звітності, а також можливих коливань курсу гривні до іноземних валют.</w:t>
            </w:r>
          </w:p>
        </w:tc>
      </w:tr>
      <w:tr w:rsidR="00F268E3" w:rsidRPr="00A807AB" w:rsidTr="00032EA8">
        <w:trPr>
          <w:trHeight w:val="5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8E3" w:rsidRPr="00A807AB" w:rsidRDefault="00F268E3" w:rsidP="00032EA8">
            <w:pPr>
              <w:widowControl w:val="0"/>
              <w:spacing w:after="120"/>
              <w:rPr>
                <w:color w:val="000000"/>
                <w:sz w:val="20"/>
                <w:szCs w:val="20"/>
              </w:rPr>
            </w:pPr>
            <w:r w:rsidRPr="00A807AB">
              <w:rPr>
                <w:b/>
                <w:sz w:val="20"/>
                <w:szCs w:val="20"/>
              </w:rPr>
              <w:lastRenderedPageBreak/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8E3" w:rsidRPr="00A807AB" w:rsidRDefault="00F268E3" w:rsidP="00032EA8">
            <w:pPr>
              <w:snapToGrid w:val="0"/>
              <w:rPr>
                <w:color w:val="000000"/>
                <w:sz w:val="20"/>
                <w:szCs w:val="20"/>
              </w:rPr>
            </w:pPr>
            <w:r w:rsidRPr="00A807AB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66432" behindDoc="0" locked="0" layoutInCell="1" allowOverlap="1" wp14:anchorId="403B133B" wp14:editId="355D84DE">
                      <wp:simplePos x="0" y="0"/>
                      <wp:positionH relativeFrom="margin">
                        <wp:posOffset>28575</wp:posOffset>
                      </wp:positionH>
                      <wp:positionV relativeFrom="paragraph">
                        <wp:posOffset>37465</wp:posOffset>
                      </wp:positionV>
                      <wp:extent cx="3627755" cy="216535"/>
                      <wp:effectExtent l="0" t="0" r="3175" b="0"/>
                      <wp:wrapSquare wrapText="bothSides"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F268E3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268E3" w:rsidRDefault="00F268E3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268E3" w:rsidRPr="00943C11" w:rsidRDefault="00F268E3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43C11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268E3" w:rsidRDefault="00F268E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268E3" w:rsidRPr="00943C11" w:rsidRDefault="00F268E3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43C11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F268E3" w:rsidRDefault="00F268E3" w:rsidP="00F268E3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3B133B" id="_x0000_s1031" type="#_x0000_t202" style="position:absolute;margin-left:2.25pt;margin-top:2.95pt;width:285.65pt;height:17.05pt;z-index:251666432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F268E3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268E3" w:rsidRDefault="00F268E3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268E3" w:rsidRPr="00943C11" w:rsidRDefault="00F268E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43C11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268E3" w:rsidRDefault="00F268E3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268E3" w:rsidRPr="00943C11" w:rsidRDefault="00F268E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43C11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F268E3" w:rsidRDefault="00F268E3" w:rsidP="00F268E3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F268E3" w:rsidRPr="00A807AB" w:rsidRDefault="00F268E3" w:rsidP="00032EA8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F268E3" w:rsidRDefault="00F268E3" w:rsidP="00643F6C">
      <w:pPr>
        <w:rPr>
          <w:sz w:val="10"/>
          <w:szCs w:val="10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951"/>
      </w:tblGrid>
      <w:tr w:rsidR="00F268E3" w:rsidRPr="00A807AB" w:rsidTr="00032EA8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8E3" w:rsidRPr="00A807AB" w:rsidRDefault="00F268E3" w:rsidP="002D46F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Питання Порядку денного </w:t>
            </w:r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>№ </w:t>
            </w:r>
            <w:r w:rsidR="002D46F7">
              <w:rPr>
                <w:b/>
                <w:bCs/>
                <w:iCs/>
                <w:color w:val="000000"/>
                <w:sz w:val="20"/>
                <w:szCs w:val="20"/>
              </w:rPr>
              <w:t>7</w:t>
            </w:r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>,</w:t>
            </w: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 винесене на голосування: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8E3" w:rsidRPr="00A807AB" w:rsidRDefault="002D46F7" w:rsidP="00032EA8">
            <w:pPr>
              <w:tabs>
                <w:tab w:val="left" w:pos="709"/>
                <w:tab w:val="left" w:pos="840"/>
                <w:tab w:val="left" w:pos="992"/>
              </w:tabs>
              <w:ind w:right="-6"/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F268E3">
              <w:rPr>
                <w:b/>
                <w:sz w:val="20"/>
                <w:szCs w:val="20"/>
              </w:rPr>
              <w:t xml:space="preserve">. </w:t>
            </w:r>
            <w:r w:rsidRPr="005D17F2">
              <w:rPr>
                <w:b/>
                <w:color w:val="000000"/>
                <w:sz w:val="20"/>
                <w:szCs w:val="20"/>
              </w:rPr>
              <w:t>Про надання згоди та схвалення договору купівлі-продажу земельної ділянки несільськогосподарського призначення.</w:t>
            </w:r>
          </w:p>
        </w:tc>
      </w:tr>
      <w:tr w:rsidR="00F268E3" w:rsidRPr="00A807AB" w:rsidTr="00032EA8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8E3" w:rsidRPr="00A807AB" w:rsidRDefault="00F268E3" w:rsidP="002D46F7">
            <w:pPr>
              <w:rPr>
                <w:i/>
                <w:iCs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Проект рішення з питання Порядку денного </w:t>
            </w:r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 xml:space="preserve">№ </w:t>
            </w:r>
            <w:r w:rsidR="002D46F7">
              <w:rPr>
                <w:b/>
                <w:bCs/>
                <w:iCs/>
                <w:color w:val="000000"/>
                <w:sz w:val="20"/>
                <w:szCs w:val="20"/>
              </w:rPr>
              <w:t>7</w:t>
            </w:r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6F7" w:rsidRPr="005D17F2" w:rsidRDefault="002D46F7" w:rsidP="002D46F7">
            <w:pPr>
              <w:pStyle w:val="Standard"/>
              <w:tabs>
                <w:tab w:val="left" w:pos="60"/>
              </w:tabs>
              <w:ind w:right="18"/>
              <w:jc w:val="both"/>
              <w:rPr>
                <w:bCs/>
                <w:sz w:val="20"/>
                <w:szCs w:val="20"/>
                <w:shd w:val="clear" w:color="auto" w:fill="FFFFFF"/>
                <w:lang w:val="uk-UA" w:eastAsia="uk-UA"/>
              </w:rPr>
            </w:pPr>
            <w:r w:rsidRPr="00E66C32">
              <w:rPr>
                <w:bCs/>
                <w:sz w:val="20"/>
                <w:lang w:val="uk-UA"/>
              </w:rPr>
              <w:t>Надати згоду та схвалити договір купівлі продажу земельної ділянки несіль</w:t>
            </w:r>
            <w:r w:rsidR="0053507C">
              <w:rPr>
                <w:bCs/>
                <w:sz w:val="20"/>
                <w:lang w:val="uk-UA"/>
              </w:rPr>
              <w:t>сь</w:t>
            </w:r>
            <w:bookmarkStart w:id="0" w:name="_GoBack"/>
            <w:bookmarkEnd w:id="0"/>
            <w:r w:rsidRPr="00E66C32">
              <w:rPr>
                <w:bCs/>
                <w:sz w:val="20"/>
                <w:lang w:val="uk-UA"/>
              </w:rPr>
              <w:t xml:space="preserve">когосподарського призначення від 09 квітня 2024 року, зареєстрованого в реєстрі за № 407 та договір про визначення часток у праві спільної сумісної власності на земельну ділянку від 10 травня 2024 року, зареєстрованого в реєстрі за № 541, згідно яких відбулось придбання 2/5 частки </w:t>
            </w:r>
            <w:r w:rsidRPr="005D17F2">
              <w:rPr>
                <w:bCs/>
                <w:sz w:val="20"/>
                <w:lang w:val="uk-UA"/>
              </w:rPr>
              <w:lastRenderedPageBreak/>
              <w:t xml:space="preserve">земельної ділянки, разом з іншими співвласниками нерухомого майна, загальною площею 0,8136 га,  що знаходиться за </w:t>
            </w:r>
            <w:proofErr w:type="spellStart"/>
            <w:r w:rsidRPr="005D17F2">
              <w:rPr>
                <w:bCs/>
                <w:sz w:val="20"/>
                <w:lang w:val="uk-UA"/>
              </w:rPr>
              <w:t>адресою</w:t>
            </w:r>
            <w:proofErr w:type="spellEnd"/>
            <w:r w:rsidRPr="005D17F2">
              <w:rPr>
                <w:bCs/>
                <w:sz w:val="20"/>
                <w:lang w:val="uk-UA"/>
              </w:rPr>
              <w:t>: м. Вінниця, вул. Київська, буд. 14, кадастровий номер 0510100000:01:036:0235 у Вінницької міської ради</w:t>
            </w:r>
            <w:r>
              <w:rPr>
                <w:bCs/>
                <w:sz w:val="20"/>
                <w:lang w:val="uk-UA"/>
              </w:rPr>
              <w:t xml:space="preserve">, </w:t>
            </w:r>
            <w:r w:rsidRPr="005D17F2">
              <w:rPr>
                <w:bCs/>
                <w:sz w:val="20"/>
                <w:lang w:val="uk-UA"/>
              </w:rPr>
              <w:t xml:space="preserve">. </w:t>
            </w:r>
            <w:r w:rsidRPr="005D17F2">
              <w:rPr>
                <w:bCs/>
                <w:color w:val="000000"/>
                <w:sz w:val="20"/>
                <w:szCs w:val="20"/>
                <w:lang w:val="uk-UA"/>
              </w:rPr>
              <w:t xml:space="preserve">Вартість майна, що є предметом правочину - 4 064 152 </w:t>
            </w:r>
            <w:r w:rsidRPr="005D17F2">
              <w:rPr>
                <w:bCs/>
                <w:color w:val="000000"/>
                <w:sz w:val="20"/>
                <w:szCs w:val="20"/>
                <w:shd w:val="clear" w:color="auto" w:fill="FFFFFF"/>
                <w:lang w:val="uk-UA" w:eastAsia="uk-UA"/>
              </w:rPr>
              <w:t xml:space="preserve"> гривень.</w:t>
            </w:r>
          </w:p>
          <w:p w:rsidR="00F268E3" w:rsidRPr="00A807AB" w:rsidRDefault="00F268E3" w:rsidP="00032EA8">
            <w:pPr>
              <w:ind w:right="72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F268E3" w:rsidRPr="00A807AB" w:rsidTr="00032EA8">
        <w:trPr>
          <w:trHeight w:val="5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8E3" w:rsidRPr="00A807AB" w:rsidRDefault="00F268E3" w:rsidP="00032EA8">
            <w:pPr>
              <w:widowControl w:val="0"/>
              <w:spacing w:after="120"/>
              <w:rPr>
                <w:color w:val="000000"/>
                <w:sz w:val="20"/>
                <w:szCs w:val="20"/>
              </w:rPr>
            </w:pPr>
            <w:r w:rsidRPr="00A807AB">
              <w:rPr>
                <w:b/>
                <w:sz w:val="20"/>
                <w:szCs w:val="20"/>
              </w:rPr>
              <w:lastRenderedPageBreak/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8E3" w:rsidRPr="00A807AB" w:rsidRDefault="00F268E3" w:rsidP="00032EA8">
            <w:pPr>
              <w:snapToGrid w:val="0"/>
              <w:rPr>
                <w:color w:val="000000"/>
                <w:sz w:val="20"/>
                <w:szCs w:val="20"/>
              </w:rPr>
            </w:pPr>
            <w:r w:rsidRPr="00A807AB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68480" behindDoc="0" locked="0" layoutInCell="1" allowOverlap="1" wp14:anchorId="49677330" wp14:editId="20BAC458">
                      <wp:simplePos x="0" y="0"/>
                      <wp:positionH relativeFrom="margin">
                        <wp:posOffset>28575</wp:posOffset>
                      </wp:positionH>
                      <wp:positionV relativeFrom="paragraph">
                        <wp:posOffset>37465</wp:posOffset>
                      </wp:positionV>
                      <wp:extent cx="3627755" cy="216535"/>
                      <wp:effectExtent l="0" t="0" r="3175" b="0"/>
                      <wp:wrapSquare wrapText="bothSides"/>
                      <wp:docPr id="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F268E3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268E3" w:rsidRDefault="00F268E3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268E3" w:rsidRPr="00943C11" w:rsidRDefault="00F268E3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43C11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268E3" w:rsidRDefault="00F268E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268E3" w:rsidRPr="00943C11" w:rsidRDefault="00F268E3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43C11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F268E3" w:rsidRDefault="00F268E3" w:rsidP="00F268E3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677330" id="_x0000_s1032" type="#_x0000_t202" style="position:absolute;margin-left:2.25pt;margin-top:2.95pt;width:285.65pt;height:17.05pt;z-index:251668480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F268E3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268E3" w:rsidRDefault="00F268E3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268E3" w:rsidRPr="00943C11" w:rsidRDefault="00F268E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43C11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268E3" w:rsidRDefault="00F268E3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268E3" w:rsidRPr="00943C11" w:rsidRDefault="00F268E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43C11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F268E3" w:rsidRDefault="00F268E3" w:rsidP="00F268E3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F268E3" w:rsidRPr="00A807AB" w:rsidRDefault="00F268E3" w:rsidP="00032EA8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F268E3" w:rsidRPr="00F268E3" w:rsidRDefault="00F268E3" w:rsidP="00643F6C">
      <w:pPr>
        <w:rPr>
          <w:sz w:val="10"/>
          <w:szCs w:val="10"/>
        </w:rPr>
      </w:pPr>
    </w:p>
    <w:sectPr w:rsidR="00F268E3" w:rsidRPr="00F268E3" w:rsidSect="007F3C97">
      <w:footerReference w:type="default" r:id="rId8"/>
      <w:pgSz w:w="11906" w:h="16838"/>
      <w:pgMar w:top="454" w:right="567" w:bottom="284" w:left="851" w:header="720" w:footer="14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87F" w:rsidRDefault="00B3187F">
      <w:r>
        <w:separator/>
      </w:r>
    </w:p>
  </w:endnote>
  <w:endnote w:type="continuationSeparator" w:id="0">
    <w:p w:rsidR="00B3187F" w:rsidRDefault="00B31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002"/>
      <w:gridCol w:w="1976"/>
      <w:gridCol w:w="1125"/>
      <w:gridCol w:w="284"/>
      <w:gridCol w:w="2225"/>
      <w:gridCol w:w="2299"/>
    </w:tblGrid>
    <w:tr w:rsidR="009E09FF">
      <w:trPr>
        <w:trHeight w:val="1547"/>
      </w:trPr>
      <w:tc>
        <w:tcPr>
          <w:tcW w:w="9911" w:type="dxa"/>
          <w:gridSpan w:val="6"/>
          <w:shd w:val="clear" w:color="auto" w:fill="auto"/>
        </w:tcPr>
        <w:p w:rsidR="009E09FF" w:rsidRDefault="007C41C5">
          <w:pPr>
            <w:widowControl w:val="0"/>
            <w:autoSpaceDE w:val="0"/>
            <w:ind w:firstLine="743"/>
            <w:jc w:val="both"/>
            <w:rPr>
              <w:bCs/>
              <w:i/>
              <w:color w:val="000000"/>
              <w:sz w:val="20"/>
              <w:szCs w:val="22"/>
            </w:rPr>
          </w:pPr>
          <w:r>
            <w:rPr>
              <w:b/>
              <w:bCs/>
              <w:i/>
              <w:color w:val="000000"/>
              <w:sz w:val="20"/>
              <w:szCs w:val="22"/>
            </w:rPr>
            <w:t xml:space="preserve">Увага! </w:t>
          </w:r>
        </w:p>
        <w:p w:rsidR="009E09FF" w:rsidRDefault="007C41C5">
          <w:pPr>
            <w:widowControl w:val="0"/>
            <w:autoSpaceDE w:val="0"/>
            <w:spacing w:before="91"/>
            <w:ind w:firstLine="743"/>
            <w:jc w:val="both"/>
            <w:rPr>
              <w:bCs/>
              <w:i/>
              <w:color w:val="000000"/>
              <w:sz w:val="20"/>
              <w:szCs w:val="22"/>
            </w:rPr>
          </w:pPr>
          <w:r>
            <w:rPr>
              <w:bCs/>
              <w:i/>
              <w:color w:val="000000"/>
              <w:sz w:val="20"/>
              <w:szCs w:val="22"/>
            </w:rPr>
            <w:t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</w:r>
        </w:p>
        <w:p w:rsidR="009E09FF" w:rsidRDefault="007C41C5">
          <w:pPr>
            <w:widowControl w:val="0"/>
            <w:autoSpaceDE w:val="0"/>
            <w:spacing w:before="91"/>
            <w:ind w:firstLine="743"/>
            <w:jc w:val="both"/>
            <w:rPr>
              <w:bCs/>
              <w:i/>
              <w:color w:val="000000"/>
              <w:sz w:val="20"/>
              <w:szCs w:val="22"/>
            </w:rPr>
          </w:pPr>
          <w:r>
            <w:rPr>
              <w:bCs/>
              <w:i/>
              <w:color w:val="000000"/>
              <w:sz w:val="20"/>
              <w:szCs w:val="22"/>
            </w:rPr>
            <w:t>За відсутності таких реквізитів і підпису (-</w:t>
          </w:r>
          <w:proofErr w:type="spellStart"/>
          <w:r>
            <w:rPr>
              <w:bCs/>
              <w:i/>
              <w:color w:val="000000"/>
              <w:sz w:val="20"/>
              <w:szCs w:val="22"/>
            </w:rPr>
            <w:t>ів</w:t>
          </w:r>
          <w:proofErr w:type="spellEnd"/>
          <w:r>
            <w:rPr>
              <w:bCs/>
              <w:i/>
              <w:color w:val="000000"/>
              <w:sz w:val="20"/>
              <w:szCs w:val="22"/>
            </w:rPr>
            <w:t>) бюлетень вважається недійсним і не враховується під час підрахунку голосів.</w:t>
          </w:r>
        </w:p>
        <w:p w:rsidR="009E09FF" w:rsidRDefault="007C41C5">
          <w:pPr>
            <w:widowControl w:val="0"/>
            <w:autoSpaceDE w:val="0"/>
            <w:spacing w:before="91"/>
            <w:ind w:firstLine="743"/>
            <w:jc w:val="both"/>
          </w:pPr>
          <w:r>
            <w:rPr>
              <w:bCs/>
              <w:i/>
              <w:color w:val="000000"/>
              <w:sz w:val="20"/>
              <w:szCs w:val="22"/>
            </w:rPr>
            <w:t xml:space="preserve">Бюлетень може бути заповнений </w:t>
          </w:r>
          <w:proofErr w:type="spellStart"/>
          <w:r>
            <w:rPr>
              <w:bCs/>
              <w:i/>
              <w:color w:val="000000"/>
              <w:sz w:val="20"/>
              <w:szCs w:val="22"/>
            </w:rPr>
            <w:t>машинодруком</w:t>
          </w:r>
          <w:proofErr w:type="spellEnd"/>
          <w:r>
            <w:rPr>
              <w:bCs/>
              <w:i/>
              <w:color w:val="000000"/>
              <w:sz w:val="20"/>
              <w:szCs w:val="22"/>
            </w:rPr>
            <w:t xml:space="preserve">. </w:t>
          </w:r>
        </w:p>
      </w:tc>
    </w:tr>
    <w:tr w:rsidR="009E09FF">
      <w:trPr>
        <w:trHeight w:val="47"/>
      </w:trPr>
      <w:tc>
        <w:tcPr>
          <w:tcW w:w="9911" w:type="dxa"/>
          <w:gridSpan w:val="6"/>
          <w:shd w:val="clear" w:color="auto" w:fill="auto"/>
        </w:tcPr>
        <w:p w:rsidR="009E09FF" w:rsidRDefault="00B3187F">
          <w:pPr>
            <w:pStyle w:val="a3"/>
            <w:tabs>
              <w:tab w:val="left" w:pos="6730"/>
            </w:tabs>
            <w:snapToGrid w:val="0"/>
            <w:rPr>
              <w:rFonts w:eastAsia="Times New Roman"/>
              <w:sz w:val="20"/>
            </w:rPr>
          </w:pPr>
        </w:p>
      </w:tc>
    </w:tr>
    <w:tr w:rsidR="009E09FF">
      <w:tc>
        <w:tcPr>
          <w:tcW w:w="2002" w:type="dxa"/>
          <w:vMerge w:val="restart"/>
          <w:shd w:val="clear" w:color="auto" w:fill="auto"/>
          <w:vAlign w:val="center"/>
        </w:tcPr>
        <w:p w:rsidR="009E09FF" w:rsidRDefault="007C41C5">
          <w:pPr>
            <w:pStyle w:val="a3"/>
            <w:jc w:val="center"/>
            <w:rPr>
              <w:rFonts w:eastAsia="Times New Roman"/>
              <w:sz w:val="20"/>
            </w:rPr>
          </w:pPr>
          <w:r>
            <w:rPr>
              <w:rFonts w:eastAsia="Times New Roman"/>
              <w:sz w:val="20"/>
              <w:szCs w:val="22"/>
            </w:rPr>
            <w:t xml:space="preserve">ст. </w:t>
          </w:r>
          <w:r>
            <w:rPr>
              <w:rFonts w:eastAsia="Times New Roman"/>
              <w:sz w:val="20"/>
              <w:szCs w:val="22"/>
            </w:rPr>
            <w:fldChar w:fldCharType="begin"/>
          </w:r>
          <w:r>
            <w:rPr>
              <w:rFonts w:eastAsia="Times New Roman"/>
              <w:sz w:val="20"/>
              <w:szCs w:val="22"/>
            </w:rPr>
            <w:instrText xml:space="preserve"> PAGE </w:instrText>
          </w:r>
          <w:r>
            <w:rPr>
              <w:rFonts w:eastAsia="Times New Roman"/>
              <w:sz w:val="20"/>
              <w:szCs w:val="22"/>
            </w:rPr>
            <w:fldChar w:fldCharType="separate"/>
          </w:r>
          <w:r w:rsidR="0053507C">
            <w:rPr>
              <w:rFonts w:eastAsia="Times New Roman"/>
              <w:noProof/>
              <w:sz w:val="20"/>
              <w:szCs w:val="22"/>
            </w:rPr>
            <w:t>5</w:t>
          </w:r>
          <w:r>
            <w:rPr>
              <w:rFonts w:eastAsia="Times New Roman"/>
              <w:sz w:val="20"/>
              <w:szCs w:val="22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000000"/>
          </w:tcBorders>
          <w:shd w:val="clear" w:color="auto" w:fill="auto"/>
        </w:tcPr>
        <w:p w:rsidR="009E09FF" w:rsidRDefault="00B3187F">
          <w:pPr>
            <w:pStyle w:val="a3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1125" w:type="dxa"/>
          <w:tcBorders>
            <w:bottom w:val="single" w:sz="4" w:space="0" w:color="000000"/>
          </w:tcBorders>
          <w:shd w:val="clear" w:color="auto" w:fill="auto"/>
        </w:tcPr>
        <w:p w:rsidR="009E09FF" w:rsidRDefault="00B3187F">
          <w:pPr>
            <w:pStyle w:val="a3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284" w:type="dxa"/>
          <w:shd w:val="clear" w:color="auto" w:fill="auto"/>
        </w:tcPr>
        <w:p w:rsidR="009E09FF" w:rsidRDefault="00B3187F">
          <w:pPr>
            <w:pStyle w:val="a3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2225" w:type="dxa"/>
          <w:tcBorders>
            <w:bottom w:val="single" w:sz="4" w:space="0" w:color="000000"/>
          </w:tcBorders>
          <w:shd w:val="clear" w:color="auto" w:fill="auto"/>
        </w:tcPr>
        <w:p w:rsidR="009E09FF" w:rsidRDefault="007C41C5">
          <w:pPr>
            <w:pStyle w:val="a3"/>
            <w:tabs>
              <w:tab w:val="center" w:pos="1004"/>
            </w:tabs>
            <w:rPr>
              <w:rFonts w:eastAsia="Times New Roman"/>
              <w:sz w:val="20"/>
              <w:szCs w:val="22"/>
            </w:rPr>
          </w:pPr>
          <w:r>
            <w:rPr>
              <w:rFonts w:eastAsia="Times New Roman"/>
              <w:sz w:val="20"/>
              <w:szCs w:val="22"/>
            </w:rPr>
            <w:t>/</w:t>
          </w:r>
          <w:r>
            <w:rPr>
              <w:rFonts w:eastAsia="Times New Roman"/>
              <w:sz w:val="20"/>
              <w:szCs w:val="22"/>
            </w:rPr>
            <w:tab/>
          </w:r>
        </w:p>
      </w:tc>
      <w:tc>
        <w:tcPr>
          <w:tcW w:w="2299" w:type="dxa"/>
          <w:tcBorders>
            <w:bottom w:val="single" w:sz="4" w:space="0" w:color="000000"/>
          </w:tcBorders>
          <w:shd w:val="clear" w:color="auto" w:fill="auto"/>
        </w:tcPr>
        <w:p w:rsidR="009E09FF" w:rsidRDefault="007C41C5">
          <w:pPr>
            <w:pStyle w:val="a3"/>
            <w:jc w:val="right"/>
          </w:pPr>
          <w:r>
            <w:rPr>
              <w:rFonts w:eastAsia="Times New Roman"/>
              <w:sz w:val="20"/>
              <w:szCs w:val="22"/>
            </w:rPr>
            <w:t>/</w:t>
          </w:r>
        </w:p>
      </w:tc>
    </w:tr>
    <w:tr w:rsidR="009E09FF">
      <w:tc>
        <w:tcPr>
          <w:tcW w:w="2002" w:type="dxa"/>
          <w:vMerge/>
          <w:tcBorders>
            <w:top w:val="single" w:sz="4" w:space="0" w:color="000000"/>
          </w:tcBorders>
          <w:shd w:val="clear" w:color="auto" w:fill="auto"/>
        </w:tcPr>
        <w:p w:rsidR="009E09FF" w:rsidRDefault="00B3187F">
          <w:pPr>
            <w:pStyle w:val="a3"/>
            <w:snapToGrid w:val="0"/>
            <w:rPr>
              <w:rFonts w:eastAsia="Times New Roman"/>
              <w:sz w:val="20"/>
            </w:rPr>
          </w:pPr>
        </w:p>
      </w:tc>
      <w:tc>
        <w:tcPr>
          <w:tcW w:w="3101" w:type="dxa"/>
          <w:gridSpan w:val="2"/>
          <w:tcBorders>
            <w:top w:val="single" w:sz="4" w:space="0" w:color="000000"/>
          </w:tcBorders>
          <w:shd w:val="clear" w:color="auto" w:fill="auto"/>
        </w:tcPr>
        <w:p w:rsidR="009E09FF" w:rsidRDefault="007C41C5">
          <w:pPr>
            <w:pStyle w:val="a3"/>
            <w:jc w:val="right"/>
            <w:rPr>
              <w:rFonts w:eastAsia="Times New Roman"/>
              <w:b/>
              <w:bCs/>
              <w:i/>
              <w:color w:val="000000"/>
              <w:sz w:val="20"/>
              <w:szCs w:val="22"/>
            </w:rPr>
          </w:pPr>
          <w:r>
            <w:rPr>
              <w:rFonts w:eastAsia="Times New Roman"/>
              <w:b/>
              <w:bCs/>
              <w:i/>
              <w:color w:val="000000"/>
              <w:sz w:val="20"/>
              <w:szCs w:val="22"/>
            </w:rPr>
            <w:t xml:space="preserve">Підпис акціонера </w:t>
          </w:r>
        </w:p>
        <w:p w:rsidR="009E09FF" w:rsidRDefault="007C41C5">
          <w:pPr>
            <w:pStyle w:val="a3"/>
            <w:jc w:val="right"/>
            <w:rPr>
              <w:rFonts w:eastAsia="Times New Roman"/>
              <w:sz w:val="20"/>
            </w:rPr>
          </w:pPr>
          <w:r>
            <w:rPr>
              <w:rFonts w:eastAsia="Times New Roman"/>
              <w:b/>
              <w:bCs/>
              <w:i/>
              <w:color w:val="000000"/>
              <w:sz w:val="20"/>
              <w:szCs w:val="22"/>
            </w:rPr>
            <w:t>(представника акціонера)</w:t>
          </w:r>
        </w:p>
      </w:tc>
      <w:tc>
        <w:tcPr>
          <w:tcW w:w="284" w:type="dxa"/>
          <w:shd w:val="clear" w:color="auto" w:fill="auto"/>
        </w:tcPr>
        <w:p w:rsidR="009E09FF" w:rsidRDefault="00B3187F">
          <w:pPr>
            <w:pStyle w:val="a3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4524" w:type="dxa"/>
          <w:gridSpan w:val="2"/>
          <w:tcBorders>
            <w:top w:val="single" w:sz="4" w:space="0" w:color="000000"/>
          </w:tcBorders>
          <w:shd w:val="clear" w:color="auto" w:fill="auto"/>
        </w:tcPr>
        <w:p w:rsidR="009E09FF" w:rsidRDefault="007C41C5">
          <w:pPr>
            <w:pStyle w:val="a3"/>
            <w:jc w:val="right"/>
            <w:rPr>
              <w:rFonts w:eastAsia="Times New Roman"/>
              <w:b/>
              <w:i/>
              <w:sz w:val="20"/>
              <w:szCs w:val="22"/>
            </w:rPr>
          </w:pPr>
          <w:r>
            <w:rPr>
              <w:b/>
              <w:bCs/>
              <w:i/>
              <w:color w:val="000000"/>
              <w:sz w:val="20"/>
              <w:szCs w:val="20"/>
            </w:rPr>
            <w:t>Прізвище, ім’я та по батькові</w:t>
          </w:r>
          <w:r>
            <w:rPr>
              <w:rFonts w:eastAsia="Times New Roman"/>
              <w:b/>
              <w:i/>
              <w:sz w:val="20"/>
              <w:szCs w:val="22"/>
            </w:rPr>
            <w:t xml:space="preserve"> акціонера </w:t>
          </w:r>
        </w:p>
        <w:p w:rsidR="009E09FF" w:rsidRDefault="007C41C5">
          <w:pPr>
            <w:pStyle w:val="a3"/>
            <w:jc w:val="right"/>
          </w:pPr>
          <w:r>
            <w:rPr>
              <w:rFonts w:eastAsia="Times New Roman"/>
              <w:b/>
              <w:i/>
              <w:sz w:val="20"/>
              <w:szCs w:val="22"/>
            </w:rPr>
            <w:t>(представника акціонера)</w:t>
          </w:r>
        </w:p>
      </w:tc>
    </w:tr>
  </w:tbl>
  <w:p w:rsidR="009E09FF" w:rsidRDefault="00B3187F">
    <w:pPr>
      <w:pStyle w:val="a3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87F" w:rsidRDefault="00B3187F">
      <w:r>
        <w:separator/>
      </w:r>
    </w:p>
  </w:footnote>
  <w:footnote w:type="continuationSeparator" w:id="0">
    <w:p w:rsidR="00B3187F" w:rsidRDefault="00B31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949C8"/>
    <w:multiLevelType w:val="hybridMultilevel"/>
    <w:tmpl w:val="F264B16A"/>
    <w:lvl w:ilvl="0" w:tplc="A4C837B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A2"/>
    <w:rsid w:val="000079FA"/>
    <w:rsid w:val="00086820"/>
    <w:rsid w:val="00093C54"/>
    <w:rsid w:val="000B5D26"/>
    <w:rsid w:val="000D2074"/>
    <w:rsid w:val="00125A18"/>
    <w:rsid w:val="00165348"/>
    <w:rsid w:val="001662A9"/>
    <w:rsid w:val="00172C2C"/>
    <w:rsid w:val="001D7362"/>
    <w:rsid w:val="001F0C88"/>
    <w:rsid w:val="001F2604"/>
    <w:rsid w:val="00242064"/>
    <w:rsid w:val="0027194C"/>
    <w:rsid w:val="002970C1"/>
    <w:rsid w:val="002B3C97"/>
    <w:rsid w:val="002B7646"/>
    <w:rsid w:val="002D46F7"/>
    <w:rsid w:val="00331E2D"/>
    <w:rsid w:val="0036180F"/>
    <w:rsid w:val="0036656B"/>
    <w:rsid w:val="0038720A"/>
    <w:rsid w:val="003B103F"/>
    <w:rsid w:val="003D64EA"/>
    <w:rsid w:val="0045187B"/>
    <w:rsid w:val="00457D85"/>
    <w:rsid w:val="004C6017"/>
    <w:rsid w:val="004F1412"/>
    <w:rsid w:val="0053507C"/>
    <w:rsid w:val="00564871"/>
    <w:rsid w:val="00582D76"/>
    <w:rsid w:val="00583EC0"/>
    <w:rsid w:val="005972DA"/>
    <w:rsid w:val="005C115E"/>
    <w:rsid w:val="005E4DFF"/>
    <w:rsid w:val="005F0F57"/>
    <w:rsid w:val="00632AB7"/>
    <w:rsid w:val="00641F56"/>
    <w:rsid w:val="00642964"/>
    <w:rsid w:val="00643F6C"/>
    <w:rsid w:val="00695B3C"/>
    <w:rsid w:val="006A721E"/>
    <w:rsid w:val="006D752F"/>
    <w:rsid w:val="006E6E5D"/>
    <w:rsid w:val="00701C95"/>
    <w:rsid w:val="007135A2"/>
    <w:rsid w:val="00743F08"/>
    <w:rsid w:val="00744871"/>
    <w:rsid w:val="007725C1"/>
    <w:rsid w:val="00781F5C"/>
    <w:rsid w:val="007B17DD"/>
    <w:rsid w:val="007C41C5"/>
    <w:rsid w:val="007C6EF6"/>
    <w:rsid w:val="007F3C97"/>
    <w:rsid w:val="008006D1"/>
    <w:rsid w:val="00832EA4"/>
    <w:rsid w:val="008332FF"/>
    <w:rsid w:val="008631DF"/>
    <w:rsid w:val="008B73B3"/>
    <w:rsid w:val="00943C11"/>
    <w:rsid w:val="009441AE"/>
    <w:rsid w:val="009A741B"/>
    <w:rsid w:val="009A7627"/>
    <w:rsid w:val="009B6319"/>
    <w:rsid w:val="009D2A9C"/>
    <w:rsid w:val="009F3D07"/>
    <w:rsid w:val="00A015A7"/>
    <w:rsid w:val="00A2098F"/>
    <w:rsid w:val="00A720E3"/>
    <w:rsid w:val="00A807AB"/>
    <w:rsid w:val="00AB50A2"/>
    <w:rsid w:val="00AC42E8"/>
    <w:rsid w:val="00B04661"/>
    <w:rsid w:val="00B04F6B"/>
    <w:rsid w:val="00B3187F"/>
    <w:rsid w:val="00B367D5"/>
    <w:rsid w:val="00B6410E"/>
    <w:rsid w:val="00B976A9"/>
    <w:rsid w:val="00BB069B"/>
    <w:rsid w:val="00BB328B"/>
    <w:rsid w:val="00BD7B34"/>
    <w:rsid w:val="00BD7B56"/>
    <w:rsid w:val="00CB6B00"/>
    <w:rsid w:val="00CD24E4"/>
    <w:rsid w:val="00CE31DC"/>
    <w:rsid w:val="00D179ED"/>
    <w:rsid w:val="00D241F1"/>
    <w:rsid w:val="00D2724C"/>
    <w:rsid w:val="00D32A0B"/>
    <w:rsid w:val="00D75875"/>
    <w:rsid w:val="00EB6F73"/>
    <w:rsid w:val="00ED6B4D"/>
    <w:rsid w:val="00EF0BAD"/>
    <w:rsid w:val="00EF770E"/>
    <w:rsid w:val="00F268E3"/>
    <w:rsid w:val="00F5004C"/>
    <w:rsid w:val="00FB063C"/>
    <w:rsid w:val="00FB34FE"/>
    <w:rsid w:val="00FB5ED4"/>
    <w:rsid w:val="00FE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04882"/>
  <w15:docId w15:val="{EE6C0AAF-9C84-4F8A-9844-9782710B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F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43F6C"/>
    <w:rPr>
      <w:rFonts w:eastAsia="Calibri"/>
    </w:rPr>
  </w:style>
  <w:style w:type="character" w:customStyle="1" w:styleId="a4">
    <w:name w:val="Нижний колонтитул Знак"/>
    <w:basedOn w:val="a0"/>
    <w:link w:val="a3"/>
    <w:rsid w:val="00643F6C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5">
    <w:name w:val="Block Text"/>
    <w:basedOn w:val="a"/>
    <w:semiHidden/>
    <w:rsid w:val="00643F6C"/>
    <w:pPr>
      <w:suppressAutoHyphens w:val="0"/>
      <w:ind w:left="6840" w:right="218"/>
      <w:jc w:val="both"/>
    </w:pPr>
    <w:rPr>
      <w:sz w:val="20"/>
      <w:szCs w:val="22"/>
      <w:lang w:eastAsia="ru-RU"/>
    </w:rPr>
  </w:style>
  <w:style w:type="paragraph" w:styleId="a6">
    <w:name w:val="No Spacing"/>
    <w:qFormat/>
    <w:rsid w:val="00EF0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Normal (Web)"/>
    <w:basedOn w:val="a"/>
    <w:uiPriority w:val="99"/>
    <w:unhideWhenUsed/>
    <w:rsid w:val="0027194C"/>
    <w:pPr>
      <w:suppressAutoHyphens w:val="0"/>
      <w:spacing w:before="100" w:beforeAutospacing="1" w:after="100" w:afterAutospacing="1"/>
    </w:pPr>
    <w:rPr>
      <w:color w:val="333333"/>
      <w:lang w:eastAsia="ru-RU"/>
    </w:rPr>
  </w:style>
  <w:style w:type="paragraph" w:customStyle="1" w:styleId="Standard">
    <w:name w:val="Standard"/>
    <w:rsid w:val="00632A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paragraph" w:customStyle="1" w:styleId="PreformattedText">
    <w:name w:val="Preformatted Text"/>
    <w:basedOn w:val="a"/>
    <w:qFormat/>
    <w:rsid w:val="002B3C97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8">
    <w:name w:val="Body Text"/>
    <w:basedOn w:val="a"/>
    <w:link w:val="a9"/>
    <w:semiHidden/>
    <w:rsid w:val="008B73B3"/>
    <w:pPr>
      <w:suppressAutoHyphens w:val="0"/>
      <w:jc w:val="both"/>
    </w:pPr>
    <w:rPr>
      <w:b/>
      <w:bCs/>
      <w:sz w:val="22"/>
      <w:szCs w:val="22"/>
      <w:lang w:eastAsia="uk-UA"/>
    </w:rPr>
  </w:style>
  <w:style w:type="character" w:customStyle="1" w:styleId="a9">
    <w:name w:val="Основной текст Знак"/>
    <w:basedOn w:val="a0"/>
    <w:link w:val="a8"/>
    <w:semiHidden/>
    <w:rsid w:val="008B73B3"/>
    <w:rPr>
      <w:rFonts w:ascii="Times New Roman" w:eastAsia="Times New Roman" w:hAnsi="Times New Roman" w:cs="Times New Roman"/>
      <w:b/>
      <w:bCs/>
      <w:lang w:val="uk-UA" w:eastAsia="uk-UA"/>
    </w:rPr>
  </w:style>
  <w:style w:type="paragraph" w:styleId="aa">
    <w:name w:val="Body Text Indent"/>
    <w:basedOn w:val="a"/>
    <w:link w:val="ab"/>
    <w:uiPriority w:val="99"/>
    <w:unhideWhenUsed/>
    <w:rsid w:val="00641F5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641F5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3">
    <w:name w:val="Body Text Indent 3"/>
    <w:basedOn w:val="a"/>
    <w:link w:val="30"/>
    <w:uiPriority w:val="99"/>
    <w:unhideWhenUsed/>
    <w:rsid w:val="00943C1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43C11"/>
    <w:rPr>
      <w:rFonts w:ascii="Times New Roman" w:eastAsia="Times New Roman" w:hAnsi="Times New Roman" w:cs="Times New Roman"/>
      <w:sz w:val="16"/>
      <w:szCs w:val="16"/>
      <w:lang w:val="uk-UA" w:eastAsia="ar-SA"/>
    </w:rPr>
  </w:style>
  <w:style w:type="paragraph" w:styleId="31">
    <w:name w:val="Body Text 3"/>
    <w:basedOn w:val="a"/>
    <w:link w:val="32"/>
    <w:uiPriority w:val="99"/>
    <w:semiHidden/>
    <w:unhideWhenUsed/>
    <w:rsid w:val="00943C1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43C11"/>
    <w:rPr>
      <w:rFonts w:ascii="Times New Roman" w:eastAsia="Times New Roman" w:hAnsi="Times New Roman" w:cs="Times New Roman"/>
      <w:sz w:val="16"/>
      <w:szCs w:val="16"/>
      <w:lang w:val="uk-UA" w:eastAsia="ar-SA"/>
    </w:rPr>
  </w:style>
  <w:style w:type="paragraph" w:customStyle="1" w:styleId="WW-">
    <w:name w:val="WW-Обычный (веб)"/>
    <w:basedOn w:val="a"/>
    <w:rsid w:val="00A2098F"/>
    <w:pPr>
      <w:suppressAutoHyphens w:val="0"/>
      <w:spacing w:before="280" w:after="280"/>
    </w:pPr>
    <w:rPr>
      <w:color w:val="333333"/>
      <w:kern w:val="1"/>
    </w:rPr>
  </w:style>
  <w:style w:type="character" w:styleId="ac">
    <w:name w:val="Strong"/>
    <w:qFormat/>
    <w:rsid w:val="00B367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F7DA6-16D0-4A1D-9D50-4567DF5BB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6039</Words>
  <Characters>3443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Ірен</dc:creator>
  <cp:keywords/>
  <dc:description/>
  <cp:lastModifiedBy>Iren_PC</cp:lastModifiedBy>
  <cp:revision>13</cp:revision>
  <dcterms:created xsi:type="dcterms:W3CDTF">2024-06-10T20:14:00Z</dcterms:created>
  <dcterms:modified xsi:type="dcterms:W3CDTF">2024-11-18T16:24:00Z</dcterms:modified>
</cp:coreProperties>
</file>