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22.02.2021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Секулер</w:t>
            </w:r>
            <w:proofErr w:type="spellEnd"/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Світлана Анатоліївна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 "ВIННИЦЬКИЙ ПРОЕКТНИЙ IНСТИТУТ"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</w:t>
      </w:r>
      <w:r>
        <w:rPr>
          <w:rFonts w:ascii="Times New Roman CYR" w:hAnsi="Times New Roman CYR" w:cs="Times New Roman CYR"/>
          <w:sz w:val="24"/>
          <w:szCs w:val="24"/>
        </w:rPr>
        <w:t>орма: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21009, Вінницька обл., м. Вінниця, вул. Київська, 14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07525964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0432-67-14-97, 0432-67-14-97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</w:t>
      </w:r>
      <w:r>
        <w:rPr>
          <w:rFonts w:ascii="Times New Roman CYR" w:hAnsi="Times New Roman CYR" w:cs="Times New Roman CYR"/>
          <w:sz w:val="24"/>
          <w:szCs w:val="24"/>
        </w:rPr>
        <w:t>и: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raxn@vinnitsa.com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http://vinproekt.pat.ua/emitents/reports/special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1312">
              <w:rPr>
                <w:rFonts w:ascii="Times New Roman CYR" w:hAnsi="Times New Roman CYR" w:cs="Times New Roman CYR"/>
                <w:sz w:val="24"/>
                <w:szCs w:val="24"/>
              </w:rPr>
              <w:t>23.02.2021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621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22.02.2021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Секулер</w:t>
            </w:r>
            <w:proofErr w:type="spellEnd"/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Світлана Анатоліївна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Відповідно до Рішення Наглядової ради  ПРАТ "ВПІ" від 22.02.2021 року (Протокол № 22-02-21 засідання Наглядової ради   ПРАТ "ВПІ"  від 22.02.2021 року) за угодою сторін припинені повноваження Директора  </w:t>
            </w:r>
            <w:proofErr w:type="spellStart"/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Секулер</w:t>
            </w:r>
            <w:proofErr w:type="spellEnd"/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Світлани Анатоліївни. Часткою у статутному ка</w:t>
            </w: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піталі не володіє. Перебувала на посаді з 31.07.2004 року. Непогашеної судимості за корисливі та посадови злочини не має. 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22.02.2021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Деркач Марина Миколаївна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21312" w:rsidRDefault="0062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6213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21312" w:rsidRDefault="00621312" w:rsidP="007E1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Відповідно до Рішення Наглядової ради  ПРАТ "ВПІ" від 22.02.2021 року (Протокол № 22-02-21 засідання Наглядової ради   ПРАТ "ВПІ"  від 22.02.2021 року) Деркач Марина Миколаївна обрана на посаду Директора з 23.02.2021 року безстроково. Часткою у статутному </w:t>
            </w: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капіталі не володіє. Протягом останніх п'яти років обіймала посади: з 2013 по 2020 р</w:t>
            </w: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р. сервіс-менеджер у ФОП Добрий В.А., з 06.11.2020 до 26.11.2020</w:t>
            </w:r>
            <w:r w:rsidR="007E1EE3"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 рр.</w:t>
            </w:r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складальник ТОВ "</w:t>
            </w:r>
            <w:proofErr w:type="spellStart"/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Барден</w:t>
            </w:r>
            <w:proofErr w:type="spellEnd"/>
            <w:r w:rsidRPr="00621312">
              <w:rPr>
                <w:rFonts w:ascii="Times New Roman CYR" w:hAnsi="Times New Roman CYR" w:cs="Times New Roman CYR"/>
                <w:sz w:val="20"/>
                <w:szCs w:val="20"/>
              </w:rPr>
              <w:t>". Непогашеної судимості за корисливі та посадові злочини не має.</w:t>
            </w:r>
            <w:bookmarkStart w:id="0" w:name="_GoBack"/>
            <w:bookmarkEnd w:id="0"/>
          </w:p>
        </w:tc>
      </w:tr>
    </w:tbl>
    <w:p w:rsidR="00621312" w:rsidRDefault="0062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621312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EE3"/>
    <w:rsid w:val="00621312"/>
    <w:rsid w:val="007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2380</Words>
  <Characters>1358</Characters>
  <Application>Microsoft Office Word</Application>
  <DocSecurity>0</DocSecurity>
  <Lines>11</Lines>
  <Paragraphs>7</Paragraphs>
  <ScaleCrop>false</ScaleCrop>
  <Company>Finasta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2021-02-23T10:41:00Z</dcterms:created>
  <dcterms:modified xsi:type="dcterms:W3CDTF">2021-02-23T10:41:00Z</dcterms:modified>
</cp:coreProperties>
</file>